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51EC9" w14:textId="77777777" w:rsidR="00AD7F16" w:rsidRDefault="00AD7F16" w:rsidP="006E641D">
      <w:pPr>
        <w:rPr>
          <w:rFonts w:cs="Arial"/>
          <w:sz w:val="24"/>
        </w:rPr>
      </w:pPr>
    </w:p>
    <w:p w14:paraId="42FAC54F" w14:textId="77777777" w:rsidR="00AD7F16" w:rsidRDefault="00AD7F16" w:rsidP="006E641D">
      <w:pPr>
        <w:rPr>
          <w:rFonts w:cs="Arial"/>
          <w:sz w:val="24"/>
        </w:rPr>
      </w:pPr>
    </w:p>
    <w:p w14:paraId="716902AC" w14:textId="77777777" w:rsidR="00AD7F16" w:rsidRDefault="00AD7F16" w:rsidP="006E641D">
      <w:pPr>
        <w:rPr>
          <w:rFonts w:cs="Arial"/>
          <w:sz w:val="24"/>
        </w:rPr>
      </w:pPr>
    </w:p>
    <w:p w14:paraId="4AB7BA14" w14:textId="77777777" w:rsidR="00AD7F16" w:rsidRPr="00C803F3" w:rsidRDefault="00AD7F16" w:rsidP="00AD7F16">
      <w:pPr>
        <w:pStyle w:val="Title1"/>
        <w:ind w:left="709" w:firstLine="0"/>
      </w:pPr>
      <w:r>
        <w:t>Community Risk Programme Update</w:t>
      </w:r>
    </w:p>
    <w:p w14:paraId="056A7453" w14:textId="77777777" w:rsidR="00AD7F16" w:rsidRPr="00C803F3" w:rsidRDefault="00AD7F16" w:rsidP="00AD7F16">
      <w:pPr>
        <w:ind w:left="709"/>
      </w:pPr>
    </w:p>
    <w:sdt>
      <w:sdtPr>
        <w:rPr>
          <w:rStyle w:val="Style6"/>
        </w:rPr>
        <w:alias w:val="Purpose of report"/>
        <w:tag w:val="Purpose of report"/>
        <w:id w:val="-783727919"/>
        <w:placeholder>
          <w:docPart w:val="08186AA93DE64E69BB25E20B5DD44CE1"/>
        </w:placeholder>
      </w:sdtPr>
      <w:sdtEndPr>
        <w:rPr>
          <w:rStyle w:val="Style6"/>
        </w:rPr>
      </w:sdtEndPr>
      <w:sdtContent>
        <w:p w14:paraId="5FFD4C92" w14:textId="77777777" w:rsidR="00AD7F16" w:rsidRPr="00A627DD" w:rsidRDefault="00AD7F16" w:rsidP="00AD7F16">
          <w:pPr>
            <w:ind w:left="709"/>
          </w:pPr>
          <w:r w:rsidRPr="00C803F3">
            <w:rPr>
              <w:rStyle w:val="Style6"/>
            </w:rPr>
            <w:t>Purpose of report</w:t>
          </w:r>
        </w:p>
      </w:sdtContent>
    </w:sdt>
    <w:sdt>
      <w:sdtPr>
        <w:rPr>
          <w:rStyle w:val="Title3Char"/>
        </w:rPr>
        <w:alias w:val="Purpose of report"/>
        <w:tag w:val="Purpose of report"/>
        <w:id w:val="796033656"/>
        <w:placeholder>
          <w:docPart w:val="B4BED3BCE6F2446896D9A6008840BC17"/>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36F74A1" w14:textId="77777777" w:rsidR="00AD7F16" w:rsidRDefault="00AD7F16" w:rsidP="00AD7F16">
          <w:pPr>
            <w:ind w:left="709"/>
            <w:rPr>
              <w:rStyle w:val="Title3Char"/>
            </w:rPr>
          </w:pPr>
          <w:r>
            <w:rPr>
              <w:rStyle w:val="Title3Char"/>
            </w:rPr>
            <w:t>For information.</w:t>
          </w:r>
        </w:p>
      </w:sdtContent>
    </w:sdt>
    <w:p w14:paraId="35D9F412" w14:textId="77777777" w:rsidR="00AD7F16" w:rsidRPr="00C803F3" w:rsidRDefault="00AD7F16" w:rsidP="00AD7F16">
      <w:pPr>
        <w:ind w:left="709"/>
      </w:pPr>
    </w:p>
    <w:sdt>
      <w:sdtPr>
        <w:rPr>
          <w:rStyle w:val="Style6"/>
        </w:rPr>
        <w:id w:val="911819474"/>
        <w:placeholder>
          <w:docPart w:val="E9FA50E49D3446C091D96E375DAB8282"/>
        </w:placeholder>
      </w:sdtPr>
      <w:sdtEndPr>
        <w:rPr>
          <w:rStyle w:val="Style6"/>
        </w:rPr>
      </w:sdtEndPr>
      <w:sdtContent>
        <w:p w14:paraId="05751722" w14:textId="77777777" w:rsidR="00AD7F16" w:rsidRPr="00A627DD" w:rsidRDefault="00AD7F16" w:rsidP="00AD7F16">
          <w:pPr>
            <w:ind w:left="709"/>
          </w:pPr>
          <w:r w:rsidRPr="00C803F3">
            <w:rPr>
              <w:rStyle w:val="Style6"/>
            </w:rPr>
            <w:t>Summary</w:t>
          </w:r>
        </w:p>
      </w:sdtContent>
    </w:sdt>
    <w:p w14:paraId="7805167D" w14:textId="77777777" w:rsidR="00AD7F16" w:rsidRDefault="00AD7F16" w:rsidP="00AD7F16">
      <w:pPr>
        <w:pStyle w:val="Title3"/>
        <w:ind w:left="709" w:firstLine="0"/>
      </w:pPr>
      <w:r>
        <w:t>To present to the Committee the National Fire Chiefs Council’s Community Risk Programme’s journey to date, progress and developments, and direction moving forward.</w:t>
      </w:r>
    </w:p>
    <w:p w14:paraId="763CC0E1" w14:textId="0CA61011" w:rsidR="00AD7F16" w:rsidRDefault="00AD7F16" w:rsidP="00AD7F16">
      <w:pPr>
        <w:pStyle w:val="Title3"/>
      </w:pPr>
    </w:p>
    <w:p w14:paraId="13C0612A" w14:textId="59C3229B" w:rsidR="00AD7F16" w:rsidRDefault="00AD7F16" w:rsidP="00AD7F16">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AA914F1" wp14:editId="74F1A8C1">
                <wp:simplePos x="0" y="0"/>
                <wp:positionH relativeFrom="margin">
                  <wp:posOffset>312420</wp:posOffset>
                </wp:positionH>
                <wp:positionV relativeFrom="paragraph">
                  <wp:posOffset>137795</wp:posOffset>
                </wp:positionV>
                <wp:extent cx="5705475" cy="19526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781A26" w14:textId="77777777" w:rsidR="00AD7F16" w:rsidRDefault="00AD7F16" w:rsidP="00AD7F16"/>
                          <w:sdt>
                            <w:sdtPr>
                              <w:rPr>
                                <w:rStyle w:val="Style6"/>
                              </w:rPr>
                              <w:alias w:val="Recommendations"/>
                              <w:tag w:val="Recommendations"/>
                              <w:id w:val="-1634171231"/>
                              <w:placeholder>
                                <w:docPart w:val="8FC0DD7210BC4313A620E3EA3B33373F"/>
                              </w:placeholder>
                            </w:sdtPr>
                            <w:sdtEndPr>
                              <w:rPr>
                                <w:rStyle w:val="Style6"/>
                              </w:rPr>
                            </w:sdtEndPr>
                            <w:sdtContent>
                              <w:p w14:paraId="7A901F49" w14:textId="77777777" w:rsidR="00AD7F16" w:rsidRPr="00A627DD" w:rsidRDefault="00AD7F16" w:rsidP="00AD7F16">
                                <w:r>
                                  <w:rPr>
                                    <w:rStyle w:val="Style6"/>
                                  </w:rPr>
                                  <w:t>Recommendation</w:t>
                                </w:r>
                              </w:p>
                            </w:sdtContent>
                          </w:sdt>
                          <w:p w14:paraId="11459BF2" w14:textId="77777777" w:rsidR="00CC0785" w:rsidRDefault="00CC0785" w:rsidP="00AD7F16">
                            <w:pPr>
                              <w:pStyle w:val="Title3"/>
                              <w:ind w:left="0" w:firstLine="0"/>
                            </w:pPr>
                          </w:p>
                          <w:p w14:paraId="060D1A8D" w14:textId="77777777" w:rsidR="00AD7F16" w:rsidRDefault="00AD7F16" w:rsidP="00AD7F16">
                            <w:pPr>
                              <w:pStyle w:val="Title3"/>
                              <w:ind w:left="0" w:firstLine="0"/>
                            </w:pPr>
                            <w:r w:rsidRPr="00B84F31">
                              <w:t>That</w:t>
                            </w:r>
                            <w:r>
                              <w:t xml:space="preserve"> members of the Committee note the report.</w:t>
                            </w:r>
                          </w:p>
                          <w:sdt>
                            <w:sdtPr>
                              <w:rPr>
                                <w:rStyle w:val="Style6"/>
                              </w:rPr>
                              <w:alias w:val="Action/s"/>
                              <w:tag w:val="Action/s"/>
                              <w:id w:val="450136090"/>
                              <w:placeholder>
                                <w:docPart w:val="FE8F24ED9C874578B1F7BD9B07AB9A78"/>
                              </w:placeholder>
                            </w:sdtPr>
                            <w:sdtEndPr>
                              <w:rPr>
                                <w:rStyle w:val="Style6"/>
                              </w:rPr>
                            </w:sdtEndPr>
                            <w:sdtContent>
                              <w:p w14:paraId="5990F165" w14:textId="77777777" w:rsidR="00CC0785" w:rsidRDefault="00CC0785" w:rsidP="00AD7F16">
                                <w:pPr>
                                  <w:rPr>
                                    <w:rStyle w:val="Style6"/>
                                  </w:rPr>
                                </w:pPr>
                              </w:p>
                              <w:p w14:paraId="3FC03D68" w14:textId="2889906D" w:rsidR="00AD7F16" w:rsidRPr="00A627DD" w:rsidRDefault="00AD7F16" w:rsidP="00AD7F16">
                                <w:r>
                                  <w:rPr>
                                    <w:rStyle w:val="Style6"/>
                                  </w:rPr>
                                  <w:t>Action</w:t>
                                </w:r>
                              </w:p>
                            </w:sdtContent>
                          </w:sdt>
                          <w:p w14:paraId="367C4C89" w14:textId="77777777" w:rsidR="00CC0785" w:rsidRDefault="00CC0785" w:rsidP="00AD7F16">
                            <w:pPr>
                              <w:pStyle w:val="Title3"/>
                              <w:ind w:left="0" w:firstLine="0"/>
                            </w:pPr>
                          </w:p>
                          <w:p w14:paraId="4D00A2BC" w14:textId="77777777" w:rsidR="00AD7F16" w:rsidRPr="00B84F31" w:rsidRDefault="00AD7F16" w:rsidP="00AD7F16">
                            <w:pPr>
                              <w:pStyle w:val="Title3"/>
                              <w:ind w:left="0" w:firstLine="0"/>
                            </w:pPr>
                            <w:r>
                              <w:t>As directed by members.</w:t>
                            </w:r>
                          </w:p>
                          <w:p w14:paraId="2C6FEBFA" w14:textId="77777777" w:rsidR="00AD7F16" w:rsidRDefault="00AD7F16" w:rsidP="00AD7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914F1" id="_x0000_t202" coordsize="21600,21600" o:spt="202" path="m,l,21600r21600,l21600,xe">
                <v:stroke joinstyle="miter"/>
                <v:path gradientshapeok="t" o:connecttype="rect"/>
              </v:shapetype>
              <v:shape id="Text Box 8" o:spid="_x0000_s1026" type="#_x0000_t202" style="position:absolute;left:0;text-align:left;margin-left:24.6pt;margin-top:10.85pt;width:449.25pt;height:1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sOlQIAALMFAAAOAAAAZHJzL2Uyb0RvYy54bWysVEtPGzEQvlfqf7B8L5ukWR5RNigFUVVC&#10;gAoVZ8drEwvb49pOdtNfz9i7CQnlQtXL7tjzzXjmm8f0vDWarIUPCmxFh0cDSoTlUCv7VNFfD1df&#10;TikJkdmaabCiohsR6Pns86dp4yZiBEvQtfAEndgwaVxFlzG6SVEEvhSGhSNwwqJSgjcs4tE/FbVn&#10;DXo3uhgNBsdFA752HrgIAW8vOyWdZf9SCh5vpQwiEl1RjC3mr8/fRfoWsymbPHnmlor3YbB/iMIw&#10;ZfHRnatLFhlZefWXK6O4hwAyHnEwBUipuMg5YDbDwZts7pfMiZwLkhPcjqbw/9zym/WdJ6quKBbK&#10;MoMlehBtJN+gJaeJncaFCYLuHcJii9dY5e19wMuUdCu9SX9Mh6Aeed7suE3OOF6WJ4NyfFJSwlE3&#10;PCtHx6My+SlezZ0P8bsAQ5JQUY/Fy5yy9XWIHXQLSa8F0Kq+UlrnQ2oYcaE9WTMstY45SHR+gNKW&#10;NBU9/loOsuMDXXK9s19oxp/78PZQ6E/b9JzIrdWHlSjqqMhS3GiRMNr+FBKpzYy8EyPjXNhdnBmd&#10;UBIz+ohhj3+N6iPGXR5okV8GG3fGRlnwHUuH1NbPW2plh8ca7uWdxNgu2r51FlBvsHM8dJMXHL9S&#10;SPQ1C/GOeRw1bBZcH/EWP1IDVgd6iZIl+D/v3Sc8TgBqKWlwdCsafq+YF5ToHxZn42w4HqdZz4dx&#10;eTLCg9/XLPY1dmUuAFtmiIvK8SwmfNRbUXowj7hl5ulVVDHL8e2Kxq14EbuFgluKi/k8g3C6HYvX&#10;9t7x5DrRmxrsoX1k3vUNHnE2bmA75Gzyps87bLK0MF9FkCoPQSK4Y7UnHjdDHqN+i6XVs3/OqNdd&#10;O3sBAAD//wMAUEsDBBQABgAIAAAAIQAzROoo3AAAAAkBAAAPAAAAZHJzL2Rvd25yZXYueG1sTI/B&#10;TsMwDIbvSLxDZCRuLF2ZWNs1nQANLpwYaOes8ZKIJqmSrCtvjznBzdb36/fndju7gU0Ykw1ewHJR&#10;AEPfB2W9FvD58XJXAUtZeiWH4FHANybYdtdXrWxUuPh3nPZZMyrxqZECTM5jw3nqDTqZFmFET+wU&#10;opOZ1qi5ivJC5W7gZVE8cCetpwtGjvhssP/an52A3ZOudV/JaHaVsnaaD6c3/SrE7c38uAGWcc5/&#10;YfjVJ3XoyOkYzl4lNghY1SUlBZTLNTDi9WpNw1HAfUmEdy3//0H3AwAA//8DAFBLAQItABQABgAI&#10;AAAAIQC2gziS/gAAAOEBAAATAAAAAAAAAAAAAAAAAAAAAABbQ29udGVudF9UeXBlc10ueG1sUEsB&#10;Ai0AFAAGAAgAAAAhADj9If/WAAAAlAEAAAsAAAAAAAAAAAAAAAAALwEAAF9yZWxzLy5yZWxzUEsB&#10;Ai0AFAAGAAgAAAAhAAD0mw6VAgAAswUAAA4AAAAAAAAAAAAAAAAALgIAAGRycy9lMm9Eb2MueG1s&#10;UEsBAi0AFAAGAAgAAAAhADNE6ijcAAAACQEAAA8AAAAAAAAAAAAAAAAA7wQAAGRycy9kb3ducmV2&#10;LnhtbFBLBQYAAAAABAAEAPMAAAD4BQAAAAA=&#10;" fillcolor="white [3201]" strokeweight=".5pt">
                <v:textbox>
                  <w:txbxContent>
                    <w:p w14:paraId="60781A26" w14:textId="77777777" w:rsidR="00AD7F16" w:rsidRDefault="00AD7F16" w:rsidP="00AD7F16"/>
                    <w:sdt>
                      <w:sdtPr>
                        <w:rPr>
                          <w:rStyle w:val="Style6"/>
                        </w:rPr>
                        <w:alias w:val="Recommendations"/>
                        <w:tag w:val="Recommendations"/>
                        <w:id w:val="-1634171231"/>
                        <w:placeholder>
                          <w:docPart w:val="8FC0DD7210BC4313A620E3EA3B33373F"/>
                        </w:placeholder>
                      </w:sdtPr>
                      <w:sdtEndPr>
                        <w:rPr>
                          <w:rStyle w:val="Style6"/>
                        </w:rPr>
                      </w:sdtEndPr>
                      <w:sdtContent>
                        <w:p w14:paraId="7A901F49" w14:textId="77777777" w:rsidR="00AD7F16" w:rsidRPr="00A627DD" w:rsidRDefault="00AD7F16" w:rsidP="00AD7F16">
                          <w:r>
                            <w:rPr>
                              <w:rStyle w:val="Style6"/>
                            </w:rPr>
                            <w:t>Recommendation</w:t>
                          </w:r>
                        </w:p>
                      </w:sdtContent>
                    </w:sdt>
                    <w:p w14:paraId="11459BF2" w14:textId="77777777" w:rsidR="00CC0785" w:rsidRDefault="00CC0785" w:rsidP="00AD7F16">
                      <w:pPr>
                        <w:pStyle w:val="Title3"/>
                        <w:ind w:left="0" w:firstLine="0"/>
                      </w:pPr>
                    </w:p>
                    <w:p w14:paraId="060D1A8D" w14:textId="77777777" w:rsidR="00AD7F16" w:rsidRDefault="00AD7F16" w:rsidP="00AD7F16">
                      <w:pPr>
                        <w:pStyle w:val="Title3"/>
                        <w:ind w:left="0" w:firstLine="0"/>
                      </w:pPr>
                      <w:r w:rsidRPr="00B84F31">
                        <w:t>That</w:t>
                      </w:r>
                      <w:r>
                        <w:t xml:space="preserve"> members of the Committee note the report.</w:t>
                      </w:r>
                    </w:p>
                    <w:sdt>
                      <w:sdtPr>
                        <w:rPr>
                          <w:rStyle w:val="Style6"/>
                        </w:rPr>
                        <w:alias w:val="Action/s"/>
                        <w:tag w:val="Action/s"/>
                        <w:id w:val="450136090"/>
                        <w:placeholder>
                          <w:docPart w:val="FE8F24ED9C874578B1F7BD9B07AB9A78"/>
                        </w:placeholder>
                      </w:sdtPr>
                      <w:sdtEndPr>
                        <w:rPr>
                          <w:rStyle w:val="Style6"/>
                        </w:rPr>
                      </w:sdtEndPr>
                      <w:sdtContent>
                        <w:p w14:paraId="5990F165" w14:textId="77777777" w:rsidR="00CC0785" w:rsidRDefault="00CC0785" w:rsidP="00AD7F16">
                          <w:pPr>
                            <w:rPr>
                              <w:rStyle w:val="Style6"/>
                            </w:rPr>
                          </w:pPr>
                        </w:p>
                        <w:p w14:paraId="3FC03D68" w14:textId="2889906D" w:rsidR="00AD7F16" w:rsidRPr="00A627DD" w:rsidRDefault="00AD7F16" w:rsidP="00AD7F16">
                          <w:r>
                            <w:rPr>
                              <w:rStyle w:val="Style6"/>
                            </w:rPr>
                            <w:t>Action</w:t>
                          </w:r>
                        </w:p>
                      </w:sdtContent>
                    </w:sdt>
                    <w:p w14:paraId="367C4C89" w14:textId="77777777" w:rsidR="00CC0785" w:rsidRDefault="00CC0785" w:rsidP="00AD7F16">
                      <w:pPr>
                        <w:pStyle w:val="Title3"/>
                        <w:ind w:left="0" w:firstLine="0"/>
                      </w:pPr>
                      <w:bookmarkStart w:id="1" w:name="_GoBack"/>
                      <w:bookmarkEnd w:id="1"/>
                    </w:p>
                    <w:p w14:paraId="4D00A2BC" w14:textId="77777777" w:rsidR="00AD7F16" w:rsidRPr="00B84F31" w:rsidRDefault="00AD7F16" w:rsidP="00AD7F16">
                      <w:pPr>
                        <w:pStyle w:val="Title3"/>
                        <w:ind w:left="0" w:firstLine="0"/>
                      </w:pPr>
                      <w:r>
                        <w:t>As directed by members.</w:t>
                      </w:r>
                    </w:p>
                    <w:p w14:paraId="2C6FEBFA" w14:textId="77777777" w:rsidR="00AD7F16" w:rsidRDefault="00AD7F16" w:rsidP="00AD7F16"/>
                  </w:txbxContent>
                </v:textbox>
                <w10:wrap anchorx="margin"/>
              </v:shape>
            </w:pict>
          </mc:Fallback>
        </mc:AlternateContent>
      </w:r>
    </w:p>
    <w:p w14:paraId="565C519D" w14:textId="77777777" w:rsidR="00AD7F16" w:rsidRDefault="00AD7F16" w:rsidP="00AD7F16">
      <w:pPr>
        <w:pStyle w:val="Title3"/>
      </w:pPr>
    </w:p>
    <w:p w14:paraId="2EB3C735" w14:textId="77777777" w:rsidR="00AD7F16" w:rsidRDefault="00AD7F16" w:rsidP="00AD7F16">
      <w:pPr>
        <w:pStyle w:val="Title3"/>
      </w:pPr>
    </w:p>
    <w:p w14:paraId="41EE078F" w14:textId="77777777" w:rsidR="00AD7F16" w:rsidRDefault="00AD7F16" w:rsidP="00AD7F16">
      <w:pPr>
        <w:pStyle w:val="Title3"/>
      </w:pPr>
    </w:p>
    <w:p w14:paraId="63A4C17A" w14:textId="77777777" w:rsidR="00AD7F16" w:rsidRDefault="00AD7F16" w:rsidP="00AD7F16">
      <w:pPr>
        <w:pStyle w:val="Title3"/>
      </w:pPr>
    </w:p>
    <w:p w14:paraId="429F5EEE" w14:textId="77777777" w:rsidR="00AD7F16" w:rsidRDefault="00AD7F16" w:rsidP="00AD7F16">
      <w:pPr>
        <w:pStyle w:val="Title3"/>
      </w:pPr>
    </w:p>
    <w:p w14:paraId="7709A2BB" w14:textId="77777777" w:rsidR="00AD7F16" w:rsidRDefault="00AD7F16" w:rsidP="00AD7F16">
      <w:pPr>
        <w:pStyle w:val="Title3"/>
      </w:pPr>
    </w:p>
    <w:p w14:paraId="47B4CAB5" w14:textId="77777777" w:rsidR="00AD7F16" w:rsidRDefault="00AD7F16" w:rsidP="00AD7F16">
      <w:pPr>
        <w:pStyle w:val="Title3"/>
      </w:pPr>
    </w:p>
    <w:p w14:paraId="7DD15572" w14:textId="77777777" w:rsidR="00AD7F16" w:rsidRDefault="00AD7F16" w:rsidP="00AD7F16">
      <w:pPr>
        <w:pStyle w:val="Title3"/>
      </w:pPr>
    </w:p>
    <w:p w14:paraId="62C7F27E" w14:textId="77777777" w:rsidR="00AD7F16" w:rsidRPr="00E8118A" w:rsidRDefault="00AD7F16" w:rsidP="00AD7F16">
      <w:pPr>
        <w:pStyle w:val="Title3"/>
      </w:pPr>
    </w:p>
    <w:p w14:paraId="2BAEC42F" w14:textId="77777777" w:rsidR="00AD7F16" w:rsidRPr="00C803F3" w:rsidRDefault="00AD7F16" w:rsidP="00AD7F16">
      <w:pPr>
        <w:pStyle w:val="Title3"/>
      </w:pPr>
      <w:r w:rsidRPr="00C803F3">
        <w:t xml:space="preserve"> </w:t>
      </w:r>
    </w:p>
    <w:p w14:paraId="64987F39" w14:textId="77777777" w:rsidR="00AD7F16" w:rsidRDefault="00AD7F16" w:rsidP="006E641D">
      <w:pPr>
        <w:rPr>
          <w:rFonts w:cs="Arial"/>
          <w:sz w:val="24"/>
        </w:rPr>
      </w:pPr>
    </w:p>
    <w:p w14:paraId="065E26BF" w14:textId="48B8E584" w:rsidR="00AD7F16" w:rsidRDefault="00AD7F16">
      <w:pPr>
        <w:rPr>
          <w:rFonts w:cs="Arial"/>
          <w:sz w:val="24"/>
        </w:rPr>
      </w:pPr>
      <w:r>
        <w:rPr>
          <w:rFonts w:cs="Arial"/>
          <w:sz w:val="24"/>
        </w:rPr>
        <w:br w:type="page"/>
      </w:r>
    </w:p>
    <w:p w14:paraId="7849D350" w14:textId="77777777" w:rsidR="006E641D" w:rsidRDefault="006E641D" w:rsidP="006E641D">
      <w:pPr>
        <w:rPr>
          <w:rFonts w:cs="Arial"/>
          <w:sz w:val="24"/>
        </w:rPr>
      </w:pPr>
    </w:p>
    <w:p w14:paraId="538BDC64" w14:textId="77777777" w:rsidR="00AD7F16" w:rsidRDefault="00AD7F16" w:rsidP="006E641D">
      <w:pPr>
        <w:rPr>
          <w:rFonts w:cs="Arial"/>
          <w:sz w:val="24"/>
        </w:rPr>
      </w:pPr>
    </w:p>
    <w:p w14:paraId="3792D101" w14:textId="77777777" w:rsidR="00AD7F16" w:rsidRPr="00B00E0F" w:rsidRDefault="00AD7F16" w:rsidP="006E641D">
      <w:pPr>
        <w:rPr>
          <w:rFonts w:cs="Arial"/>
          <w:sz w:val="24"/>
        </w:rPr>
      </w:pPr>
    </w:p>
    <w:tbl>
      <w:tblPr>
        <w:tblStyle w:val="TableGrid"/>
        <w:tblW w:w="10774" w:type="dxa"/>
        <w:tblInd w:w="0" w:type="dxa"/>
        <w:tblBorders>
          <w:insideH w:val="none" w:sz="0" w:space="0" w:color="auto"/>
          <w:insideV w:val="none" w:sz="0" w:space="0" w:color="auto"/>
        </w:tblBorders>
        <w:tblLayout w:type="fixed"/>
        <w:tblLook w:val="04A0" w:firstRow="1" w:lastRow="0" w:firstColumn="1" w:lastColumn="0" w:noHBand="0" w:noVBand="1"/>
      </w:tblPr>
      <w:tblGrid>
        <w:gridCol w:w="6885"/>
        <w:gridCol w:w="236"/>
        <w:gridCol w:w="3647"/>
        <w:gridCol w:w="6"/>
      </w:tblGrid>
      <w:tr w:rsidR="006E641D" w:rsidRPr="00B00E0F" w14:paraId="292A293B" w14:textId="77777777" w:rsidTr="00397E81">
        <w:trPr>
          <w:gridAfter w:val="1"/>
          <w:wAfter w:w="6" w:type="dxa"/>
        </w:trPr>
        <w:tc>
          <w:tcPr>
            <w:tcW w:w="6885" w:type="dxa"/>
            <w:tcBorders>
              <w:top w:val="single" w:sz="4" w:space="0" w:color="auto"/>
              <w:left w:val="single" w:sz="4" w:space="0" w:color="auto"/>
              <w:bottom w:val="nil"/>
              <w:right w:val="nil"/>
            </w:tcBorders>
          </w:tcPr>
          <w:p w14:paraId="65010F8D" w14:textId="77777777" w:rsidR="006E641D" w:rsidRPr="00B00E0F" w:rsidRDefault="006E641D">
            <w:pPr>
              <w:tabs>
                <w:tab w:val="left" w:pos="5892"/>
              </w:tabs>
              <w:rPr>
                <w:rFonts w:cs="Arial"/>
                <w:b/>
                <w:sz w:val="24"/>
              </w:rPr>
            </w:pPr>
          </w:p>
        </w:tc>
        <w:tc>
          <w:tcPr>
            <w:tcW w:w="236" w:type="dxa"/>
            <w:tcBorders>
              <w:top w:val="single" w:sz="4" w:space="0" w:color="auto"/>
              <w:left w:val="nil"/>
              <w:bottom w:val="nil"/>
              <w:right w:val="nil"/>
            </w:tcBorders>
          </w:tcPr>
          <w:p w14:paraId="74BE8DD4" w14:textId="77777777" w:rsidR="006E641D" w:rsidRPr="00B00E0F" w:rsidRDefault="006E641D">
            <w:pPr>
              <w:tabs>
                <w:tab w:val="left" w:pos="5892"/>
              </w:tabs>
              <w:rPr>
                <w:rFonts w:cs="Arial"/>
                <w:sz w:val="24"/>
              </w:rPr>
            </w:pPr>
          </w:p>
        </w:tc>
        <w:tc>
          <w:tcPr>
            <w:tcW w:w="3647" w:type="dxa"/>
            <w:tcBorders>
              <w:top w:val="single" w:sz="4" w:space="0" w:color="auto"/>
              <w:left w:val="nil"/>
              <w:bottom w:val="nil"/>
              <w:right w:val="single" w:sz="4" w:space="0" w:color="auto"/>
            </w:tcBorders>
          </w:tcPr>
          <w:p w14:paraId="4D53F6A6" w14:textId="77777777" w:rsidR="006E641D" w:rsidRPr="00B00E0F" w:rsidRDefault="006E641D">
            <w:pPr>
              <w:tabs>
                <w:tab w:val="left" w:pos="5892"/>
              </w:tabs>
              <w:rPr>
                <w:rFonts w:cs="Arial"/>
                <w:b/>
                <w:sz w:val="24"/>
              </w:rPr>
            </w:pPr>
          </w:p>
        </w:tc>
      </w:tr>
      <w:tr w:rsidR="006E641D" w:rsidRPr="00B00E0F" w14:paraId="21C8B80A" w14:textId="77777777" w:rsidTr="00397E81">
        <w:trPr>
          <w:gridAfter w:val="1"/>
          <w:wAfter w:w="6" w:type="dxa"/>
        </w:trPr>
        <w:tc>
          <w:tcPr>
            <w:tcW w:w="6885" w:type="dxa"/>
            <w:tcBorders>
              <w:top w:val="nil"/>
              <w:left w:val="single" w:sz="4" w:space="0" w:color="auto"/>
              <w:bottom w:val="nil"/>
              <w:right w:val="nil"/>
            </w:tcBorders>
            <w:hideMark/>
          </w:tcPr>
          <w:p w14:paraId="517C77A0" w14:textId="77777777" w:rsidR="006E641D" w:rsidRPr="00B00E0F" w:rsidRDefault="006E641D">
            <w:pPr>
              <w:tabs>
                <w:tab w:val="left" w:pos="5892"/>
              </w:tabs>
              <w:rPr>
                <w:rFonts w:cs="Arial"/>
                <w:b/>
                <w:sz w:val="24"/>
              </w:rPr>
            </w:pPr>
            <w:r w:rsidRPr="00B00E0F">
              <w:rPr>
                <w:rFonts w:cs="Arial"/>
                <w:b/>
                <w:sz w:val="24"/>
              </w:rPr>
              <w:t>Date:</w:t>
            </w:r>
            <w:r w:rsidR="00B00E0F" w:rsidRPr="00B00E0F">
              <w:rPr>
                <w:rFonts w:cs="Arial"/>
                <w:b/>
                <w:sz w:val="24"/>
              </w:rPr>
              <w:t xml:space="preserve"> Friday 11 October 2019</w:t>
            </w:r>
          </w:p>
        </w:tc>
        <w:tc>
          <w:tcPr>
            <w:tcW w:w="236" w:type="dxa"/>
            <w:tcBorders>
              <w:top w:val="nil"/>
              <w:left w:val="nil"/>
              <w:bottom w:val="nil"/>
              <w:right w:val="nil"/>
            </w:tcBorders>
            <w:hideMark/>
          </w:tcPr>
          <w:p w14:paraId="2F0621FF" w14:textId="77777777" w:rsidR="006E641D" w:rsidRPr="00B00E0F" w:rsidRDefault="006E641D">
            <w:pPr>
              <w:tabs>
                <w:tab w:val="left" w:pos="5892"/>
              </w:tabs>
              <w:rPr>
                <w:rFonts w:cs="Arial"/>
                <w:sz w:val="24"/>
              </w:rPr>
            </w:pPr>
          </w:p>
        </w:tc>
        <w:tc>
          <w:tcPr>
            <w:tcW w:w="3647" w:type="dxa"/>
            <w:tcBorders>
              <w:top w:val="nil"/>
              <w:left w:val="nil"/>
              <w:bottom w:val="nil"/>
              <w:right w:val="single" w:sz="4" w:space="0" w:color="auto"/>
            </w:tcBorders>
            <w:hideMark/>
          </w:tcPr>
          <w:p w14:paraId="19530A8E" w14:textId="77777777" w:rsidR="006E641D" w:rsidRPr="00B00E0F" w:rsidRDefault="006E641D">
            <w:pPr>
              <w:tabs>
                <w:tab w:val="left" w:pos="5892"/>
              </w:tabs>
              <w:rPr>
                <w:rFonts w:cs="Arial"/>
                <w:b/>
                <w:sz w:val="24"/>
              </w:rPr>
            </w:pPr>
            <w:r w:rsidRPr="00B00E0F">
              <w:rPr>
                <w:rFonts w:cs="Arial"/>
                <w:b/>
                <w:sz w:val="24"/>
              </w:rPr>
              <w:t xml:space="preserve">Item No: </w:t>
            </w:r>
          </w:p>
        </w:tc>
      </w:tr>
      <w:tr w:rsidR="006E641D" w:rsidRPr="00B00E0F" w14:paraId="114D95E9" w14:textId="77777777" w:rsidTr="00397E81">
        <w:tc>
          <w:tcPr>
            <w:tcW w:w="6885" w:type="dxa"/>
            <w:tcBorders>
              <w:top w:val="nil"/>
              <w:left w:val="single" w:sz="4" w:space="0" w:color="auto"/>
              <w:bottom w:val="nil"/>
              <w:right w:val="nil"/>
            </w:tcBorders>
          </w:tcPr>
          <w:p w14:paraId="2C4911EE" w14:textId="77777777" w:rsidR="006E641D" w:rsidRPr="00B00E0F" w:rsidRDefault="006E641D">
            <w:pPr>
              <w:tabs>
                <w:tab w:val="left" w:pos="5892"/>
              </w:tabs>
              <w:rPr>
                <w:rFonts w:cs="Arial"/>
                <w:b/>
                <w:sz w:val="24"/>
              </w:rPr>
            </w:pPr>
          </w:p>
        </w:tc>
        <w:tc>
          <w:tcPr>
            <w:tcW w:w="3889" w:type="dxa"/>
            <w:gridSpan w:val="3"/>
            <w:tcBorders>
              <w:top w:val="nil"/>
              <w:left w:val="nil"/>
              <w:bottom w:val="nil"/>
              <w:right w:val="single" w:sz="4" w:space="0" w:color="auto"/>
            </w:tcBorders>
          </w:tcPr>
          <w:p w14:paraId="0A419714" w14:textId="77777777" w:rsidR="006E641D" w:rsidRPr="00B00E0F" w:rsidRDefault="006E641D">
            <w:pPr>
              <w:tabs>
                <w:tab w:val="left" w:pos="5892"/>
              </w:tabs>
              <w:rPr>
                <w:rFonts w:cs="Arial"/>
                <w:sz w:val="24"/>
              </w:rPr>
            </w:pPr>
          </w:p>
        </w:tc>
      </w:tr>
      <w:tr w:rsidR="00397E81" w:rsidRPr="00B00E0F" w14:paraId="181B3323" w14:textId="77777777" w:rsidTr="00562B11">
        <w:tc>
          <w:tcPr>
            <w:tcW w:w="10774" w:type="dxa"/>
            <w:gridSpan w:val="4"/>
            <w:tcBorders>
              <w:top w:val="nil"/>
              <w:left w:val="single" w:sz="4" w:space="0" w:color="auto"/>
              <w:bottom w:val="nil"/>
              <w:right w:val="single" w:sz="4" w:space="0" w:color="auto"/>
            </w:tcBorders>
            <w:hideMark/>
          </w:tcPr>
          <w:p w14:paraId="687CD599" w14:textId="77777777" w:rsidR="00397E81" w:rsidRPr="00B00E0F" w:rsidRDefault="00397E81">
            <w:pPr>
              <w:tabs>
                <w:tab w:val="left" w:pos="5892"/>
              </w:tabs>
              <w:rPr>
                <w:rFonts w:cs="Arial"/>
                <w:sz w:val="24"/>
              </w:rPr>
            </w:pPr>
            <w:r w:rsidRPr="00B00E0F">
              <w:rPr>
                <w:rFonts w:cs="Arial"/>
                <w:b/>
                <w:sz w:val="24"/>
              </w:rPr>
              <w:t xml:space="preserve">Title: Community Risk Programme update to the Fire Services Management Committee </w:t>
            </w:r>
          </w:p>
        </w:tc>
      </w:tr>
      <w:tr w:rsidR="006E641D" w:rsidRPr="00B00E0F" w14:paraId="3EEE32B5" w14:textId="77777777" w:rsidTr="00397E81">
        <w:tc>
          <w:tcPr>
            <w:tcW w:w="6885" w:type="dxa"/>
            <w:tcBorders>
              <w:top w:val="nil"/>
              <w:left w:val="single" w:sz="4" w:space="0" w:color="auto"/>
              <w:bottom w:val="nil"/>
              <w:right w:val="nil"/>
            </w:tcBorders>
          </w:tcPr>
          <w:p w14:paraId="66859669" w14:textId="77777777" w:rsidR="006E641D" w:rsidRPr="00B00E0F" w:rsidRDefault="006E641D">
            <w:pPr>
              <w:tabs>
                <w:tab w:val="left" w:pos="5892"/>
              </w:tabs>
              <w:rPr>
                <w:rFonts w:cs="Arial"/>
                <w:b/>
                <w:sz w:val="24"/>
              </w:rPr>
            </w:pPr>
          </w:p>
        </w:tc>
        <w:tc>
          <w:tcPr>
            <w:tcW w:w="3889" w:type="dxa"/>
            <w:gridSpan w:val="3"/>
            <w:tcBorders>
              <w:top w:val="nil"/>
              <w:left w:val="nil"/>
              <w:bottom w:val="nil"/>
              <w:right w:val="single" w:sz="4" w:space="0" w:color="auto"/>
            </w:tcBorders>
          </w:tcPr>
          <w:p w14:paraId="2DE82C09" w14:textId="77777777" w:rsidR="006E641D" w:rsidRPr="00B00E0F" w:rsidRDefault="006E641D">
            <w:pPr>
              <w:tabs>
                <w:tab w:val="left" w:pos="5892"/>
              </w:tabs>
              <w:rPr>
                <w:rFonts w:cs="Arial"/>
                <w:sz w:val="24"/>
              </w:rPr>
            </w:pPr>
          </w:p>
        </w:tc>
      </w:tr>
      <w:tr w:rsidR="006E641D" w:rsidRPr="00B00E0F" w14:paraId="680510E1" w14:textId="77777777" w:rsidTr="00397E81">
        <w:tc>
          <w:tcPr>
            <w:tcW w:w="6885" w:type="dxa"/>
            <w:tcBorders>
              <w:top w:val="nil"/>
              <w:left w:val="single" w:sz="4" w:space="0" w:color="auto"/>
              <w:bottom w:val="nil"/>
              <w:right w:val="nil"/>
            </w:tcBorders>
            <w:hideMark/>
          </w:tcPr>
          <w:p w14:paraId="531C10A3" w14:textId="77777777" w:rsidR="006E641D" w:rsidRPr="00B00E0F" w:rsidRDefault="006E641D">
            <w:pPr>
              <w:tabs>
                <w:tab w:val="left" w:pos="5892"/>
              </w:tabs>
              <w:rPr>
                <w:rFonts w:cs="Arial"/>
                <w:b/>
                <w:sz w:val="24"/>
              </w:rPr>
            </w:pPr>
            <w:r w:rsidRPr="00B00E0F">
              <w:rPr>
                <w:rFonts w:cs="Arial"/>
                <w:b/>
                <w:sz w:val="24"/>
              </w:rPr>
              <w:t>Author:</w:t>
            </w:r>
            <w:r w:rsidR="00B00E0F" w:rsidRPr="00B00E0F">
              <w:rPr>
                <w:rFonts w:cs="Arial"/>
                <w:b/>
                <w:sz w:val="24"/>
              </w:rPr>
              <w:t xml:space="preserve"> Vanessa Walker</w:t>
            </w:r>
          </w:p>
        </w:tc>
        <w:tc>
          <w:tcPr>
            <w:tcW w:w="3889" w:type="dxa"/>
            <w:gridSpan w:val="3"/>
            <w:tcBorders>
              <w:top w:val="nil"/>
              <w:left w:val="nil"/>
              <w:bottom w:val="nil"/>
              <w:right w:val="single" w:sz="4" w:space="0" w:color="auto"/>
            </w:tcBorders>
            <w:hideMark/>
          </w:tcPr>
          <w:p w14:paraId="76B7109B" w14:textId="77777777" w:rsidR="006E641D" w:rsidRPr="00B00E0F" w:rsidRDefault="006E641D">
            <w:pPr>
              <w:tabs>
                <w:tab w:val="left" w:pos="5892"/>
              </w:tabs>
              <w:rPr>
                <w:rFonts w:cs="Arial"/>
                <w:sz w:val="24"/>
              </w:rPr>
            </w:pPr>
          </w:p>
        </w:tc>
      </w:tr>
      <w:tr w:rsidR="006E641D" w:rsidRPr="00B00E0F" w14:paraId="34CC6965" w14:textId="77777777" w:rsidTr="00397E81">
        <w:tc>
          <w:tcPr>
            <w:tcW w:w="6885" w:type="dxa"/>
            <w:tcBorders>
              <w:top w:val="nil"/>
              <w:left w:val="single" w:sz="4" w:space="0" w:color="auto"/>
              <w:bottom w:val="nil"/>
              <w:right w:val="nil"/>
            </w:tcBorders>
          </w:tcPr>
          <w:p w14:paraId="25656A45" w14:textId="77777777" w:rsidR="006E641D" w:rsidRPr="00B00E0F" w:rsidRDefault="006E641D">
            <w:pPr>
              <w:tabs>
                <w:tab w:val="left" w:pos="5892"/>
              </w:tabs>
              <w:rPr>
                <w:rFonts w:cs="Arial"/>
                <w:b/>
                <w:sz w:val="24"/>
              </w:rPr>
            </w:pPr>
          </w:p>
        </w:tc>
        <w:tc>
          <w:tcPr>
            <w:tcW w:w="3889" w:type="dxa"/>
            <w:gridSpan w:val="3"/>
            <w:tcBorders>
              <w:top w:val="nil"/>
              <w:left w:val="nil"/>
              <w:bottom w:val="nil"/>
              <w:right w:val="single" w:sz="4" w:space="0" w:color="auto"/>
            </w:tcBorders>
          </w:tcPr>
          <w:p w14:paraId="3EAAAD70" w14:textId="77777777" w:rsidR="006E641D" w:rsidRPr="00B00E0F" w:rsidRDefault="006E641D">
            <w:pPr>
              <w:tabs>
                <w:tab w:val="left" w:pos="5892"/>
              </w:tabs>
              <w:rPr>
                <w:rFonts w:cs="Arial"/>
                <w:sz w:val="24"/>
              </w:rPr>
            </w:pPr>
          </w:p>
        </w:tc>
      </w:tr>
      <w:tr w:rsidR="006E641D" w:rsidRPr="00B00E0F" w14:paraId="24CE4C2B" w14:textId="77777777" w:rsidTr="00397E81">
        <w:tc>
          <w:tcPr>
            <w:tcW w:w="6885" w:type="dxa"/>
            <w:tcBorders>
              <w:top w:val="nil"/>
              <w:left w:val="single" w:sz="4" w:space="0" w:color="auto"/>
              <w:bottom w:val="nil"/>
              <w:right w:val="nil"/>
            </w:tcBorders>
            <w:hideMark/>
          </w:tcPr>
          <w:p w14:paraId="20F41B04" w14:textId="77777777" w:rsidR="006E641D" w:rsidRPr="00B00E0F" w:rsidRDefault="006E641D">
            <w:pPr>
              <w:tabs>
                <w:tab w:val="left" w:pos="5892"/>
              </w:tabs>
              <w:rPr>
                <w:rFonts w:cs="Arial"/>
                <w:b/>
                <w:sz w:val="24"/>
              </w:rPr>
            </w:pPr>
            <w:r w:rsidRPr="00B00E0F">
              <w:rPr>
                <w:rFonts w:cs="Arial"/>
                <w:b/>
                <w:sz w:val="24"/>
              </w:rPr>
              <w:t>Presented by:</w:t>
            </w:r>
            <w:r w:rsidR="00B00E0F" w:rsidRPr="00B00E0F">
              <w:rPr>
                <w:rFonts w:cs="Arial"/>
                <w:b/>
                <w:sz w:val="24"/>
              </w:rPr>
              <w:t xml:space="preserve"> Phil Loach</w:t>
            </w:r>
          </w:p>
        </w:tc>
        <w:tc>
          <w:tcPr>
            <w:tcW w:w="3889" w:type="dxa"/>
            <w:gridSpan w:val="3"/>
            <w:tcBorders>
              <w:top w:val="nil"/>
              <w:left w:val="nil"/>
              <w:bottom w:val="nil"/>
              <w:right w:val="single" w:sz="4" w:space="0" w:color="auto"/>
            </w:tcBorders>
          </w:tcPr>
          <w:p w14:paraId="4FBD1B54" w14:textId="77777777" w:rsidR="006E641D" w:rsidRPr="00B00E0F" w:rsidRDefault="006E641D">
            <w:pPr>
              <w:tabs>
                <w:tab w:val="left" w:pos="5892"/>
              </w:tabs>
              <w:rPr>
                <w:rFonts w:cs="Arial"/>
                <w:sz w:val="24"/>
              </w:rPr>
            </w:pPr>
          </w:p>
        </w:tc>
      </w:tr>
      <w:tr w:rsidR="006E641D" w:rsidRPr="00B00E0F" w14:paraId="5FAE230D" w14:textId="77777777" w:rsidTr="00397E81">
        <w:tc>
          <w:tcPr>
            <w:tcW w:w="6885" w:type="dxa"/>
            <w:tcBorders>
              <w:top w:val="nil"/>
              <w:left w:val="single" w:sz="4" w:space="0" w:color="auto"/>
              <w:bottom w:val="nil"/>
              <w:right w:val="nil"/>
            </w:tcBorders>
          </w:tcPr>
          <w:p w14:paraId="194CE19E" w14:textId="77777777" w:rsidR="006E641D" w:rsidRPr="00B00E0F" w:rsidRDefault="006E641D">
            <w:pPr>
              <w:tabs>
                <w:tab w:val="left" w:pos="5892"/>
              </w:tabs>
              <w:rPr>
                <w:rFonts w:cs="Arial"/>
                <w:b/>
                <w:sz w:val="24"/>
              </w:rPr>
            </w:pPr>
          </w:p>
        </w:tc>
        <w:tc>
          <w:tcPr>
            <w:tcW w:w="3889" w:type="dxa"/>
            <w:gridSpan w:val="3"/>
            <w:tcBorders>
              <w:top w:val="nil"/>
              <w:left w:val="nil"/>
              <w:bottom w:val="nil"/>
              <w:right w:val="single" w:sz="4" w:space="0" w:color="auto"/>
            </w:tcBorders>
          </w:tcPr>
          <w:p w14:paraId="357835A1" w14:textId="77777777" w:rsidR="006E641D" w:rsidRPr="00B00E0F" w:rsidRDefault="006E641D">
            <w:pPr>
              <w:tabs>
                <w:tab w:val="left" w:pos="5892"/>
              </w:tabs>
              <w:rPr>
                <w:rFonts w:cs="Arial"/>
                <w:sz w:val="24"/>
              </w:rPr>
            </w:pPr>
          </w:p>
        </w:tc>
      </w:tr>
      <w:tr w:rsidR="006E641D" w:rsidRPr="00B00E0F" w14:paraId="7C94828B" w14:textId="77777777" w:rsidTr="00397E81">
        <w:tc>
          <w:tcPr>
            <w:tcW w:w="6885" w:type="dxa"/>
            <w:tcBorders>
              <w:top w:val="nil"/>
              <w:left w:val="single" w:sz="4" w:space="0" w:color="auto"/>
              <w:bottom w:val="nil"/>
              <w:right w:val="nil"/>
            </w:tcBorders>
            <w:hideMark/>
          </w:tcPr>
          <w:p w14:paraId="36838117" w14:textId="77777777" w:rsidR="006E641D" w:rsidRPr="00B00E0F" w:rsidRDefault="006E641D">
            <w:pPr>
              <w:tabs>
                <w:tab w:val="left" w:pos="5892"/>
              </w:tabs>
              <w:rPr>
                <w:rFonts w:cs="Arial"/>
                <w:b/>
                <w:sz w:val="24"/>
              </w:rPr>
            </w:pPr>
            <w:r w:rsidRPr="00B00E0F">
              <w:rPr>
                <w:rFonts w:cs="Arial"/>
                <w:b/>
                <w:sz w:val="24"/>
              </w:rPr>
              <w:t>For information</w:t>
            </w:r>
            <w:r w:rsidR="00B00E0F" w:rsidRPr="00B00E0F">
              <w:rPr>
                <w:rFonts w:cs="Arial"/>
                <w:b/>
                <w:sz w:val="24"/>
              </w:rPr>
              <w:t>.</w:t>
            </w:r>
          </w:p>
        </w:tc>
        <w:tc>
          <w:tcPr>
            <w:tcW w:w="3889" w:type="dxa"/>
            <w:gridSpan w:val="3"/>
            <w:tcBorders>
              <w:top w:val="nil"/>
              <w:left w:val="nil"/>
              <w:bottom w:val="nil"/>
              <w:right w:val="single" w:sz="4" w:space="0" w:color="auto"/>
            </w:tcBorders>
            <w:hideMark/>
          </w:tcPr>
          <w:p w14:paraId="6DFC2140" w14:textId="77777777" w:rsidR="006E641D" w:rsidRPr="00B00E0F" w:rsidRDefault="006E641D">
            <w:pPr>
              <w:tabs>
                <w:tab w:val="left" w:pos="5892"/>
              </w:tabs>
              <w:rPr>
                <w:rFonts w:cs="Arial"/>
                <w:sz w:val="24"/>
              </w:rPr>
            </w:pPr>
          </w:p>
        </w:tc>
      </w:tr>
      <w:tr w:rsidR="006E641D" w:rsidRPr="00B00E0F" w14:paraId="106EC147" w14:textId="77777777" w:rsidTr="00397E81">
        <w:tc>
          <w:tcPr>
            <w:tcW w:w="6885" w:type="dxa"/>
            <w:tcBorders>
              <w:top w:val="nil"/>
              <w:left w:val="single" w:sz="4" w:space="0" w:color="auto"/>
              <w:bottom w:val="nil"/>
              <w:right w:val="nil"/>
            </w:tcBorders>
          </w:tcPr>
          <w:p w14:paraId="6860F6B8" w14:textId="77777777" w:rsidR="006E641D" w:rsidRPr="00B00E0F" w:rsidRDefault="006E641D">
            <w:pPr>
              <w:tabs>
                <w:tab w:val="left" w:pos="5892"/>
              </w:tabs>
              <w:rPr>
                <w:rFonts w:cs="Arial"/>
                <w:b/>
                <w:sz w:val="24"/>
              </w:rPr>
            </w:pPr>
          </w:p>
        </w:tc>
        <w:tc>
          <w:tcPr>
            <w:tcW w:w="3889" w:type="dxa"/>
            <w:gridSpan w:val="3"/>
            <w:tcBorders>
              <w:top w:val="nil"/>
              <w:left w:val="nil"/>
              <w:bottom w:val="nil"/>
              <w:right w:val="single" w:sz="4" w:space="0" w:color="auto"/>
            </w:tcBorders>
          </w:tcPr>
          <w:p w14:paraId="6AE5E428" w14:textId="77777777" w:rsidR="006E641D" w:rsidRPr="00B00E0F" w:rsidRDefault="006E641D">
            <w:pPr>
              <w:tabs>
                <w:tab w:val="left" w:pos="5892"/>
              </w:tabs>
              <w:rPr>
                <w:rFonts w:cs="Arial"/>
                <w:sz w:val="24"/>
              </w:rPr>
            </w:pPr>
          </w:p>
        </w:tc>
      </w:tr>
      <w:tr w:rsidR="006E641D" w:rsidRPr="00B00E0F" w14:paraId="1A060DD0" w14:textId="77777777" w:rsidTr="00397E81">
        <w:tc>
          <w:tcPr>
            <w:tcW w:w="6885" w:type="dxa"/>
            <w:tcBorders>
              <w:top w:val="nil"/>
              <w:left w:val="single" w:sz="4" w:space="0" w:color="auto"/>
              <w:bottom w:val="nil"/>
              <w:right w:val="nil"/>
            </w:tcBorders>
          </w:tcPr>
          <w:p w14:paraId="03F98641" w14:textId="77777777" w:rsidR="006E641D" w:rsidRPr="00B00E0F" w:rsidRDefault="006E641D">
            <w:pPr>
              <w:tabs>
                <w:tab w:val="left" w:pos="5892"/>
              </w:tabs>
              <w:rPr>
                <w:rFonts w:cs="Arial"/>
                <w:b/>
                <w:sz w:val="24"/>
              </w:rPr>
            </w:pPr>
          </w:p>
        </w:tc>
        <w:tc>
          <w:tcPr>
            <w:tcW w:w="3889" w:type="dxa"/>
            <w:gridSpan w:val="3"/>
            <w:tcBorders>
              <w:top w:val="nil"/>
              <w:left w:val="nil"/>
              <w:bottom w:val="nil"/>
              <w:right w:val="single" w:sz="4" w:space="0" w:color="auto"/>
            </w:tcBorders>
          </w:tcPr>
          <w:p w14:paraId="16A02DB4" w14:textId="77777777" w:rsidR="006E641D" w:rsidRPr="00B00E0F" w:rsidRDefault="006E641D">
            <w:pPr>
              <w:tabs>
                <w:tab w:val="left" w:pos="5892"/>
              </w:tabs>
              <w:rPr>
                <w:rFonts w:cs="Arial"/>
                <w:sz w:val="24"/>
              </w:rPr>
            </w:pPr>
          </w:p>
        </w:tc>
      </w:tr>
      <w:tr w:rsidR="006E641D" w:rsidRPr="00B00E0F" w14:paraId="2873FE82" w14:textId="77777777" w:rsidTr="00397E81">
        <w:tc>
          <w:tcPr>
            <w:tcW w:w="6885" w:type="dxa"/>
            <w:tcBorders>
              <w:top w:val="nil"/>
              <w:left w:val="single" w:sz="4" w:space="0" w:color="auto"/>
              <w:bottom w:val="nil"/>
              <w:right w:val="nil"/>
            </w:tcBorders>
            <w:hideMark/>
          </w:tcPr>
          <w:p w14:paraId="754C999C" w14:textId="77777777" w:rsidR="006E641D" w:rsidRPr="00B00E0F" w:rsidRDefault="006E641D">
            <w:pPr>
              <w:tabs>
                <w:tab w:val="left" w:pos="5892"/>
              </w:tabs>
              <w:rPr>
                <w:rFonts w:cs="Arial"/>
                <w:b/>
                <w:sz w:val="24"/>
              </w:rPr>
            </w:pPr>
            <w:r w:rsidRPr="00B00E0F">
              <w:rPr>
                <w:rFonts w:cs="Arial"/>
                <w:b/>
                <w:sz w:val="24"/>
              </w:rPr>
              <w:t xml:space="preserve">Contact - </w:t>
            </w:r>
          </w:p>
        </w:tc>
        <w:tc>
          <w:tcPr>
            <w:tcW w:w="3889" w:type="dxa"/>
            <w:gridSpan w:val="3"/>
            <w:tcBorders>
              <w:top w:val="nil"/>
              <w:left w:val="nil"/>
              <w:bottom w:val="nil"/>
              <w:right w:val="single" w:sz="4" w:space="0" w:color="auto"/>
            </w:tcBorders>
          </w:tcPr>
          <w:p w14:paraId="16ADE697" w14:textId="77777777" w:rsidR="006E641D" w:rsidRPr="00B00E0F" w:rsidRDefault="006E641D">
            <w:pPr>
              <w:tabs>
                <w:tab w:val="left" w:pos="5892"/>
              </w:tabs>
              <w:rPr>
                <w:rFonts w:cs="Arial"/>
                <w:sz w:val="24"/>
              </w:rPr>
            </w:pPr>
          </w:p>
        </w:tc>
      </w:tr>
      <w:tr w:rsidR="006E641D" w:rsidRPr="00B00E0F" w14:paraId="705C9BD5" w14:textId="77777777" w:rsidTr="00397E81">
        <w:trPr>
          <w:gridAfter w:val="1"/>
          <w:wAfter w:w="6" w:type="dxa"/>
        </w:trPr>
        <w:tc>
          <w:tcPr>
            <w:tcW w:w="6885" w:type="dxa"/>
            <w:tcBorders>
              <w:top w:val="nil"/>
              <w:left w:val="single" w:sz="4" w:space="0" w:color="auto"/>
              <w:bottom w:val="single" w:sz="4" w:space="0" w:color="auto"/>
              <w:right w:val="nil"/>
            </w:tcBorders>
            <w:hideMark/>
          </w:tcPr>
          <w:p w14:paraId="04F777EE" w14:textId="77777777" w:rsidR="006E641D" w:rsidRPr="00B00E0F" w:rsidRDefault="006E641D">
            <w:pPr>
              <w:tabs>
                <w:tab w:val="left" w:pos="5892"/>
              </w:tabs>
              <w:rPr>
                <w:rFonts w:cs="Arial"/>
                <w:b/>
                <w:sz w:val="24"/>
              </w:rPr>
            </w:pPr>
            <w:r w:rsidRPr="00B00E0F">
              <w:rPr>
                <w:rFonts w:cs="Arial"/>
                <w:b/>
                <w:sz w:val="24"/>
              </w:rPr>
              <w:t>Name</w:t>
            </w:r>
            <w:r w:rsidR="00B00E0F" w:rsidRPr="00B00E0F">
              <w:rPr>
                <w:rFonts w:cs="Arial"/>
                <w:b/>
                <w:sz w:val="24"/>
              </w:rPr>
              <w:t>:</w:t>
            </w:r>
            <w:r w:rsidRPr="00B00E0F">
              <w:rPr>
                <w:rFonts w:cs="Arial"/>
                <w:b/>
                <w:sz w:val="24"/>
              </w:rPr>
              <w:t xml:space="preserve"> </w:t>
            </w:r>
            <w:r w:rsidR="00B00E0F" w:rsidRPr="00B00E0F">
              <w:rPr>
                <w:rFonts w:cs="Arial"/>
                <w:b/>
                <w:sz w:val="24"/>
              </w:rPr>
              <w:t>Vanessa Walker</w:t>
            </w:r>
          </w:p>
        </w:tc>
        <w:tc>
          <w:tcPr>
            <w:tcW w:w="236" w:type="dxa"/>
            <w:tcBorders>
              <w:top w:val="nil"/>
              <w:left w:val="nil"/>
              <w:bottom w:val="single" w:sz="4" w:space="0" w:color="auto"/>
              <w:right w:val="nil"/>
            </w:tcBorders>
            <w:hideMark/>
          </w:tcPr>
          <w:p w14:paraId="24C08981" w14:textId="77777777" w:rsidR="006E641D" w:rsidRPr="00B00E0F" w:rsidRDefault="006E641D">
            <w:pPr>
              <w:tabs>
                <w:tab w:val="left" w:pos="5892"/>
              </w:tabs>
              <w:rPr>
                <w:rFonts w:cs="Arial"/>
                <w:b/>
                <w:sz w:val="24"/>
              </w:rPr>
            </w:pPr>
          </w:p>
        </w:tc>
        <w:tc>
          <w:tcPr>
            <w:tcW w:w="3647" w:type="dxa"/>
            <w:tcBorders>
              <w:top w:val="nil"/>
              <w:left w:val="nil"/>
              <w:bottom w:val="single" w:sz="4" w:space="0" w:color="auto"/>
              <w:right w:val="single" w:sz="4" w:space="0" w:color="auto"/>
            </w:tcBorders>
            <w:hideMark/>
          </w:tcPr>
          <w:p w14:paraId="0967DB81" w14:textId="77777777" w:rsidR="006E641D" w:rsidRPr="00B00E0F" w:rsidRDefault="00397E81">
            <w:pPr>
              <w:tabs>
                <w:tab w:val="left" w:pos="5892"/>
              </w:tabs>
              <w:rPr>
                <w:rFonts w:cs="Arial"/>
                <w:b/>
                <w:sz w:val="24"/>
              </w:rPr>
            </w:pPr>
            <w:r w:rsidRPr="00B00E0F">
              <w:rPr>
                <w:rFonts w:cs="Arial"/>
                <w:b/>
                <w:sz w:val="24"/>
              </w:rPr>
              <w:t>Email: Vwalker@ukfrs.com</w:t>
            </w:r>
          </w:p>
        </w:tc>
      </w:tr>
    </w:tbl>
    <w:p w14:paraId="2BD32E85" w14:textId="77777777" w:rsidR="003A0C18" w:rsidRPr="00B00E0F" w:rsidRDefault="003A0C18" w:rsidP="003A0C18">
      <w:pPr>
        <w:rPr>
          <w:rFonts w:cs="Arial"/>
          <w:sz w:val="24"/>
        </w:rPr>
      </w:pPr>
    </w:p>
    <w:p w14:paraId="5FAC6CC5"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eop"/>
          <w:rFonts w:ascii="Arial" w:hAnsi="Arial" w:cs="Arial"/>
        </w:rPr>
        <w:t> </w:t>
      </w:r>
    </w:p>
    <w:p w14:paraId="74D5B434"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b/>
          <w:bCs/>
        </w:rPr>
        <w:t>Briefing Purpose</w:t>
      </w:r>
      <w:r w:rsidRPr="00B00E0F">
        <w:rPr>
          <w:rStyle w:val="normaltextrun"/>
          <w:rFonts w:ascii="Arial" w:eastAsia="Cambria" w:hAnsi="Arial" w:cs="Arial"/>
        </w:rPr>
        <w:t>: </w:t>
      </w:r>
      <w:r w:rsidRPr="00B00E0F">
        <w:rPr>
          <w:rStyle w:val="eop"/>
          <w:rFonts w:ascii="Arial" w:hAnsi="Arial" w:cs="Arial"/>
        </w:rPr>
        <w:t> </w:t>
      </w:r>
    </w:p>
    <w:p w14:paraId="456F2BA5" w14:textId="6AA2922B"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To present to the Committee the Nationals Fire Chiefs Council’s </w:t>
      </w:r>
      <w:r w:rsidR="00562B11">
        <w:rPr>
          <w:rStyle w:val="normaltextrun"/>
          <w:rFonts w:ascii="Arial" w:eastAsia="Cambria" w:hAnsi="Arial" w:cs="Arial"/>
        </w:rPr>
        <w:t xml:space="preserve">(NFCC) </w:t>
      </w:r>
      <w:r w:rsidRPr="00B00E0F">
        <w:rPr>
          <w:rStyle w:val="normaltextrun"/>
          <w:rFonts w:ascii="Arial" w:eastAsia="Cambria" w:hAnsi="Arial" w:cs="Arial"/>
        </w:rPr>
        <w:t>Community Risk Programme’s journey to date, progress and developments, and direction moving forward.</w:t>
      </w:r>
      <w:r w:rsidRPr="00B00E0F">
        <w:rPr>
          <w:rStyle w:val="eop"/>
          <w:rFonts w:ascii="Arial" w:hAnsi="Arial" w:cs="Arial"/>
        </w:rPr>
        <w:t> </w:t>
      </w:r>
    </w:p>
    <w:p w14:paraId="54EA436A" w14:textId="77777777" w:rsidR="00B00E0F" w:rsidRPr="00B00E0F" w:rsidRDefault="00B00E0F" w:rsidP="00B00E0F">
      <w:pPr>
        <w:pStyle w:val="paragraph"/>
        <w:spacing w:before="0" w:beforeAutospacing="0" w:after="0" w:afterAutospacing="0"/>
        <w:textAlignment w:val="baseline"/>
        <w:rPr>
          <w:rStyle w:val="normaltextrun"/>
          <w:rFonts w:ascii="Arial" w:eastAsia="Cambria" w:hAnsi="Arial" w:cs="Arial"/>
          <w:b/>
          <w:bCs/>
        </w:rPr>
      </w:pPr>
    </w:p>
    <w:p w14:paraId="3A29179E"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b/>
          <w:bCs/>
        </w:rPr>
        <w:t>Action required of the Committee:</w:t>
      </w:r>
      <w:r w:rsidRPr="00B00E0F">
        <w:rPr>
          <w:rStyle w:val="eop"/>
          <w:rFonts w:ascii="Arial" w:hAnsi="Arial" w:cs="Arial"/>
        </w:rPr>
        <w:t> </w:t>
      </w:r>
    </w:p>
    <w:p w14:paraId="557BE7A2"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For members to note the journey and direction of the programme.</w:t>
      </w:r>
      <w:r w:rsidRPr="00B00E0F">
        <w:rPr>
          <w:rStyle w:val="eop"/>
          <w:rFonts w:ascii="Arial" w:hAnsi="Arial" w:cs="Arial"/>
        </w:rPr>
        <w:t> </w:t>
      </w:r>
    </w:p>
    <w:p w14:paraId="0D720686" w14:textId="77777777" w:rsidR="00B00E0F" w:rsidRPr="00B00E0F" w:rsidRDefault="00B00E0F" w:rsidP="00B00E0F">
      <w:pPr>
        <w:pStyle w:val="paragraph"/>
        <w:spacing w:before="0" w:beforeAutospacing="0" w:after="0" w:afterAutospacing="0"/>
        <w:textAlignment w:val="baseline"/>
        <w:rPr>
          <w:rStyle w:val="normaltextrun"/>
          <w:rFonts w:ascii="Arial" w:eastAsia="Cambria" w:hAnsi="Arial" w:cs="Arial"/>
        </w:rPr>
      </w:pPr>
    </w:p>
    <w:p w14:paraId="6A70FFE5"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1.0 </w:t>
      </w:r>
      <w:r w:rsidRPr="00B00E0F">
        <w:rPr>
          <w:rStyle w:val="normaltextrun"/>
          <w:rFonts w:ascii="Arial" w:eastAsia="Cambria" w:hAnsi="Arial" w:cs="Arial"/>
          <w:b/>
          <w:bCs/>
        </w:rPr>
        <w:t>Background</w:t>
      </w:r>
      <w:r w:rsidRPr="00B00E0F">
        <w:rPr>
          <w:rStyle w:val="eop"/>
          <w:rFonts w:ascii="Arial" w:hAnsi="Arial" w:cs="Arial"/>
        </w:rPr>
        <w:t> </w:t>
      </w:r>
    </w:p>
    <w:p w14:paraId="5BCA2DCF" w14:textId="77777777" w:rsidR="00562B11" w:rsidRDefault="00562B11" w:rsidP="00B00E0F">
      <w:pPr>
        <w:pStyle w:val="paragraph"/>
        <w:spacing w:before="0" w:beforeAutospacing="0" w:after="0" w:afterAutospacing="0"/>
        <w:textAlignment w:val="baseline"/>
        <w:rPr>
          <w:rStyle w:val="normaltextrun"/>
          <w:rFonts w:ascii="Arial" w:eastAsia="Cambria" w:hAnsi="Arial" w:cs="Arial"/>
        </w:rPr>
      </w:pPr>
    </w:p>
    <w:p w14:paraId="0C15DD65" w14:textId="01D69EF8" w:rsidR="00B00E0F" w:rsidRDefault="00B00E0F" w:rsidP="00562B11">
      <w:pPr>
        <w:pStyle w:val="paragraph"/>
        <w:numPr>
          <w:ilvl w:val="1"/>
          <w:numId w:val="10"/>
        </w:numPr>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 xml:space="preserve">The Community Risk Programme (CRP) was established in 2017 to deliver the NFCC’s strategic commitment to ‘Assessing risk’ which will deliver a digital toolkit to support integrated risk </w:t>
      </w:r>
      <w:r w:rsidR="00562B11">
        <w:rPr>
          <w:rStyle w:val="normaltextrun"/>
          <w:rFonts w:ascii="Arial" w:eastAsia="Cambria" w:hAnsi="Arial" w:cs="Arial"/>
        </w:rPr>
        <w:t xml:space="preserve">management planning in UK fire and </w:t>
      </w:r>
      <w:r w:rsidRPr="00B00E0F">
        <w:rPr>
          <w:rStyle w:val="normaltextrun"/>
          <w:rFonts w:ascii="Arial" w:eastAsia="Cambria" w:hAnsi="Arial" w:cs="Arial"/>
        </w:rPr>
        <w:t>rescue services (FRSs). </w:t>
      </w:r>
      <w:r w:rsidRPr="00B00E0F">
        <w:rPr>
          <w:rStyle w:val="eop"/>
          <w:rFonts w:ascii="Arial" w:hAnsi="Arial" w:cs="Arial"/>
        </w:rPr>
        <w:t> </w:t>
      </w:r>
    </w:p>
    <w:p w14:paraId="43176FC4" w14:textId="77777777" w:rsidR="00562B11" w:rsidRPr="00B00E0F" w:rsidRDefault="00562B11" w:rsidP="00562B11">
      <w:pPr>
        <w:pStyle w:val="paragraph"/>
        <w:spacing w:before="0" w:beforeAutospacing="0" w:after="0" w:afterAutospacing="0"/>
        <w:ind w:left="405"/>
        <w:textAlignment w:val="baseline"/>
        <w:rPr>
          <w:rFonts w:ascii="Arial" w:hAnsi="Arial" w:cs="Arial"/>
        </w:rPr>
      </w:pPr>
    </w:p>
    <w:p w14:paraId="3DDB2011" w14:textId="07106B3B" w:rsidR="00B00E0F" w:rsidRDefault="00B00E0F" w:rsidP="00562B11">
      <w:pPr>
        <w:pStyle w:val="paragraph"/>
        <w:numPr>
          <w:ilvl w:val="1"/>
          <w:numId w:val="10"/>
        </w:numPr>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The products produced by the programme will improve consistency in integrated risk management planning across the UK, including reductions in variability in the understanding of risk and risk management planning processes. The programme represents an opportunity for sector wide improvement which will improve the effectiveness and efficiency of FRS activities through better resourcing to risk, thereby reducing risk and vulnerability in communities.</w:t>
      </w:r>
      <w:r w:rsidRPr="00B00E0F">
        <w:rPr>
          <w:rStyle w:val="eop"/>
          <w:rFonts w:ascii="Arial" w:hAnsi="Arial" w:cs="Arial"/>
        </w:rPr>
        <w:t> </w:t>
      </w:r>
    </w:p>
    <w:p w14:paraId="1BEE5F46" w14:textId="77777777" w:rsidR="00562B11" w:rsidRDefault="00562B11" w:rsidP="00562B11">
      <w:pPr>
        <w:pStyle w:val="ListParagraph"/>
        <w:rPr>
          <w:rFonts w:cs="Arial"/>
        </w:rPr>
      </w:pPr>
    </w:p>
    <w:p w14:paraId="1A6A04BE" w14:textId="67FA0D19" w:rsidR="00B00E0F" w:rsidRDefault="00B00E0F" w:rsidP="00562B11">
      <w:pPr>
        <w:pStyle w:val="paragraph"/>
        <w:numPr>
          <w:ilvl w:val="1"/>
          <w:numId w:val="10"/>
        </w:numPr>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Key-decision making is made by the Programme Board, led by the Vice Chair of the NFCC. The Board report to the NFCC’s Steering Group.</w:t>
      </w:r>
      <w:r w:rsidRPr="00B00E0F">
        <w:rPr>
          <w:rStyle w:val="eop"/>
          <w:rFonts w:ascii="Arial" w:hAnsi="Arial" w:cs="Arial"/>
        </w:rPr>
        <w:t> </w:t>
      </w:r>
    </w:p>
    <w:p w14:paraId="7ED55BA9" w14:textId="77777777" w:rsidR="00562B11" w:rsidRDefault="00562B11" w:rsidP="00562B11">
      <w:pPr>
        <w:pStyle w:val="ListParagraph"/>
        <w:rPr>
          <w:rFonts w:cs="Arial"/>
        </w:rPr>
      </w:pPr>
    </w:p>
    <w:p w14:paraId="7044BB52" w14:textId="0C2E93B1" w:rsidR="00B00E0F" w:rsidRDefault="00B00E0F" w:rsidP="00562B11">
      <w:pPr>
        <w:pStyle w:val="paragraph"/>
        <w:numPr>
          <w:ilvl w:val="1"/>
          <w:numId w:val="10"/>
        </w:numPr>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The programme’s vision captures the areas of improvement required and gaps identified in UK FRS risk management planning, as well as the intended outcome for communities. The vision has been formed following the findings of a research project carried out early in the programme. </w:t>
      </w:r>
      <w:r w:rsidRPr="00B00E0F">
        <w:rPr>
          <w:rStyle w:val="eop"/>
          <w:rFonts w:ascii="Arial" w:hAnsi="Arial" w:cs="Arial"/>
        </w:rPr>
        <w:t> </w:t>
      </w:r>
    </w:p>
    <w:p w14:paraId="71E4B694" w14:textId="77777777" w:rsidR="00562B11" w:rsidRDefault="00562B11" w:rsidP="00562B11">
      <w:pPr>
        <w:pStyle w:val="ListParagraph"/>
        <w:rPr>
          <w:rFonts w:cs="Arial"/>
        </w:rPr>
      </w:pPr>
    </w:p>
    <w:p w14:paraId="1C2D263C" w14:textId="5C830FC1"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b/>
          <w:bCs/>
        </w:rPr>
        <w:t>2.0 Research Project – evidence building</w:t>
      </w:r>
      <w:r w:rsidRPr="00B00E0F">
        <w:rPr>
          <w:rStyle w:val="eop"/>
          <w:rFonts w:ascii="Arial" w:hAnsi="Arial" w:cs="Arial"/>
        </w:rPr>
        <w:t> </w:t>
      </w:r>
    </w:p>
    <w:p w14:paraId="0B2086B2" w14:textId="77777777" w:rsidR="00B00E0F" w:rsidRPr="00B00E0F" w:rsidRDefault="00B00E0F" w:rsidP="00B00E0F">
      <w:pPr>
        <w:pStyle w:val="paragraph"/>
        <w:spacing w:before="0" w:beforeAutospacing="0" w:after="0" w:afterAutospacing="0"/>
        <w:textAlignment w:val="baseline"/>
        <w:rPr>
          <w:rFonts w:ascii="Arial" w:hAnsi="Arial" w:cs="Arial"/>
        </w:rPr>
      </w:pPr>
    </w:p>
    <w:p w14:paraId="79DC054C" w14:textId="6258860B" w:rsidR="00B00E0F" w:rsidRPr="00562B11" w:rsidRDefault="00B00E0F" w:rsidP="00B00E0F">
      <w:pPr>
        <w:pStyle w:val="paragraph"/>
        <w:spacing w:before="0" w:beforeAutospacing="0" w:after="0" w:afterAutospacing="0"/>
        <w:textAlignment w:val="baseline"/>
        <w:rPr>
          <w:rStyle w:val="eop"/>
          <w:rFonts w:ascii="Arial" w:eastAsia="Cambria" w:hAnsi="Arial" w:cs="Arial"/>
        </w:rPr>
      </w:pPr>
      <w:r w:rsidRPr="00B00E0F">
        <w:rPr>
          <w:rStyle w:val="normaltextrun"/>
          <w:rFonts w:ascii="Arial" w:eastAsia="Cambria" w:hAnsi="Arial" w:cs="Arial"/>
        </w:rPr>
        <w:t>2.1 In June 2018, the Board commissioned the Nottingham Trent University to conduct a research report into the current state of risk management planning in the UK FRS.</w:t>
      </w:r>
      <w:r w:rsidRPr="00B00E0F">
        <w:rPr>
          <w:rStyle w:val="eop"/>
          <w:rFonts w:ascii="Arial" w:hAnsi="Arial" w:cs="Arial"/>
        </w:rPr>
        <w:t> </w:t>
      </w:r>
    </w:p>
    <w:p w14:paraId="08E73095" w14:textId="77777777" w:rsidR="00562B11" w:rsidRPr="00B00E0F" w:rsidRDefault="00562B11" w:rsidP="00B00E0F">
      <w:pPr>
        <w:pStyle w:val="paragraph"/>
        <w:spacing w:before="0" w:beforeAutospacing="0" w:after="0" w:afterAutospacing="0"/>
        <w:textAlignment w:val="baseline"/>
        <w:rPr>
          <w:rFonts w:ascii="Arial" w:hAnsi="Arial" w:cs="Arial"/>
        </w:rPr>
      </w:pPr>
    </w:p>
    <w:p w14:paraId="5259C0AB" w14:textId="77777777" w:rsidR="00562B11" w:rsidRDefault="00B00E0F" w:rsidP="00B00E0F">
      <w:pPr>
        <w:pStyle w:val="paragraph"/>
        <w:spacing w:before="0" w:beforeAutospacing="0" w:after="0" w:afterAutospacing="0"/>
        <w:textAlignment w:val="baseline"/>
        <w:rPr>
          <w:rStyle w:val="normaltextrun"/>
          <w:rFonts w:ascii="Arial" w:eastAsia="Cambria" w:hAnsi="Arial" w:cs="Arial"/>
        </w:rPr>
      </w:pPr>
      <w:r w:rsidRPr="00B00E0F">
        <w:rPr>
          <w:rStyle w:val="normaltextrun"/>
          <w:rFonts w:ascii="Arial" w:eastAsia="Cambria" w:hAnsi="Arial" w:cs="Arial"/>
        </w:rPr>
        <w:t>2.2 As part of its research, a survey requesting data and information was sent to all 50 UK FRSs; 43 responses were received. This provided a strong evidence base for analysis to be carried out.</w:t>
      </w:r>
    </w:p>
    <w:p w14:paraId="08C41C04" w14:textId="58414BCB"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eop"/>
          <w:rFonts w:ascii="Arial" w:hAnsi="Arial" w:cs="Arial"/>
        </w:rPr>
        <w:t> </w:t>
      </w:r>
    </w:p>
    <w:p w14:paraId="66736C0A" w14:textId="77777777"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2.3 In addition, 30 international responses were submitted to the research project team, demonstrating a positive global interest in risk management and reduction learning. This was supported in September 2019 by an international symposium which was held in the West Midlands which was attended by 28 international delegates from 10 countries around the world. This will be an ongoing relationship with international partners to ensure that programme is sited and aware of what is happening globally in risk management planning.</w:t>
      </w:r>
      <w:r w:rsidRPr="00B00E0F">
        <w:rPr>
          <w:rStyle w:val="eop"/>
          <w:rFonts w:ascii="Arial" w:hAnsi="Arial" w:cs="Arial"/>
        </w:rPr>
        <w:t> </w:t>
      </w:r>
    </w:p>
    <w:p w14:paraId="63701DA9" w14:textId="77777777" w:rsidR="00562B11" w:rsidRPr="00B00E0F" w:rsidRDefault="00562B11" w:rsidP="00B00E0F">
      <w:pPr>
        <w:pStyle w:val="paragraph"/>
        <w:spacing w:before="0" w:beforeAutospacing="0" w:after="0" w:afterAutospacing="0"/>
        <w:textAlignment w:val="baseline"/>
        <w:rPr>
          <w:rFonts w:ascii="Arial" w:hAnsi="Arial" w:cs="Arial"/>
        </w:rPr>
      </w:pPr>
    </w:p>
    <w:p w14:paraId="7504AA60" w14:textId="77777777"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2.4 The research report identified good practice, gaps in practice and made recommendations for improvement in UK FRS risk management planning processes.</w:t>
      </w:r>
      <w:r w:rsidRPr="00B00E0F">
        <w:rPr>
          <w:rStyle w:val="eop"/>
          <w:rFonts w:ascii="Arial" w:hAnsi="Arial" w:cs="Arial"/>
        </w:rPr>
        <w:t> </w:t>
      </w:r>
    </w:p>
    <w:p w14:paraId="5B623607" w14:textId="77777777" w:rsidR="00562B11" w:rsidRPr="00B00E0F" w:rsidRDefault="00562B11" w:rsidP="00B00E0F">
      <w:pPr>
        <w:pStyle w:val="paragraph"/>
        <w:spacing w:before="0" w:beforeAutospacing="0" w:after="0" w:afterAutospacing="0"/>
        <w:textAlignment w:val="baseline"/>
        <w:rPr>
          <w:rFonts w:ascii="Arial" w:hAnsi="Arial" w:cs="Arial"/>
        </w:rPr>
      </w:pPr>
    </w:p>
    <w:p w14:paraId="4F09108C" w14:textId="58398932" w:rsidR="00B00E0F" w:rsidRDefault="0095389B" w:rsidP="00B00E0F">
      <w:pPr>
        <w:pStyle w:val="paragraph"/>
        <w:spacing w:before="0" w:beforeAutospacing="0" w:after="0" w:afterAutospacing="0"/>
        <w:textAlignment w:val="baseline"/>
        <w:rPr>
          <w:rStyle w:val="eop"/>
          <w:rFonts w:ascii="Arial" w:hAnsi="Arial" w:cs="Arial"/>
        </w:rPr>
      </w:pPr>
      <w:r>
        <w:rPr>
          <w:rStyle w:val="normaltextrun"/>
          <w:rFonts w:ascii="Arial" w:eastAsia="Cambria" w:hAnsi="Arial" w:cs="Arial"/>
        </w:rPr>
        <w:t>2.5</w:t>
      </w:r>
      <w:r w:rsidR="00B00E0F" w:rsidRPr="00B00E0F">
        <w:rPr>
          <w:rStyle w:val="normaltextrun"/>
          <w:rFonts w:ascii="Arial" w:eastAsia="Cambria" w:hAnsi="Arial" w:cs="Arial"/>
        </w:rPr>
        <w:t xml:space="preserve"> Based on its findings, the report made recommendations in the following areas:</w:t>
      </w:r>
      <w:r w:rsidR="00B00E0F" w:rsidRPr="00B00E0F">
        <w:rPr>
          <w:rStyle w:val="eop"/>
          <w:rFonts w:ascii="Arial" w:hAnsi="Arial" w:cs="Arial"/>
        </w:rPr>
        <w:t> </w:t>
      </w:r>
    </w:p>
    <w:p w14:paraId="12CBCAF2" w14:textId="77777777" w:rsidR="00562B11" w:rsidRPr="00B00E0F" w:rsidRDefault="00562B11" w:rsidP="00B00E0F">
      <w:pPr>
        <w:pStyle w:val="paragraph"/>
        <w:spacing w:before="0" w:beforeAutospacing="0" w:after="0" w:afterAutospacing="0"/>
        <w:textAlignment w:val="baseline"/>
        <w:rPr>
          <w:rFonts w:ascii="Arial" w:hAnsi="Arial" w:cs="Arial"/>
        </w:rPr>
      </w:pPr>
    </w:p>
    <w:p w14:paraId="29CCA573" w14:textId="77777777" w:rsidR="00B00E0F" w:rsidRPr="00562B11" w:rsidRDefault="00B00E0F" w:rsidP="00B00E0F">
      <w:pPr>
        <w:pStyle w:val="paragraph"/>
        <w:numPr>
          <w:ilvl w:val="0"/>
          <w:numId w:val="8"/>
        </w:numPr>
        <w:spacing w:before="0" w:beforeAutospacing="0" w:after="0" w:afterAutospacing="0"/>
        <w:ind w:left="360" w:firstLine="0"/>
        <w:textAlignment w:val="baseline"/>
        <w:rPr>
          <w:rFonts w:ascii="Arial" w:hAnsi="Arial" w:cs="Arial"/>
        </w:rPr>
      </w:pPr>
      <w:r w:rsidRPr="00562B11">
        <w:rPr>
          <w:rStyle w:val="normaltextrun"/>
          <w:rFonts w:ascii="Arial" w:eastAsia="Cambria" w:hAnsi="Arial" w:cs="Arial"/>
        </w:rPr>
        <w:t>The development and maintenance of a nationally sponsored, developed and provisioned toolkit to support the process of community risk assessment which all FRSs can use. </w:t>
      </w:r>
      <w:r w:rsidRPr="00562B11">
        <w:rPr>
          <w:rStyle w:val="eop"/>
          <w:rFonts w:ascii="Arial" w:hAnsi="Arial" w:cs="Arial"/>
        </w:rPr>
        <w:t> </w:t>
      </w:r>
    </w:p>
    <w:p w14:paraId="2AF3F768" w14:textId="2EF22FBA" w:rsidR="00B00E0F" w:rsidRPr="00562B11" w:rsidRDefault="00B00E0F" w:rsidP="00B00E0F">
      <w:pPr>
        <w:pStyle w:val="paragraph"/>
        <w:numPr>
          <w:ilvl w:val="0"/>
          <w:numId w:val="8"/>
        </w:numPr>
        <w:spacing w:before="0" w:beforeAutospacing="0" w:after="0" w:afterAutospacing="0"/>
        <w:ind w:left="360" w:firstLine="0"/>
        <w:textAlignment w:val="baseline"/>
        <w:rPr>
          <w:rFonts w:ascii="Arial" w:hAnsi="Arial" w:cs="Arial"/>
        </w:rPr>
      </w:pPr>
      <w:r w:rsidRPr="00562B11">
        <w:rPr>
          <w:rStyle w:val="normaltextrun"/>
          <w:rFonts w:ascii="Arial" w:eastAsia="Cambria" w:hAnsi="Arial" w:cs="Arial"/>
        </w:rPr>
        <w:t>Digital support for community risk management planning processes.</w:t>
      </w:r>
      <w:r w:rsidRPr="00562B11">
        <w:rPr>
          <w:rStyle w:val="eop"/>
          <w:rFonts w:ascii="Arial" w:hAnsi="Arial" w:cs="Arial"/>
        </w:rPr>
        <w:t> </w:t>
      </w:r>
    </w:p>
    <w:p w14:paraId="6C672752" w14:textId="163E4D7A" w:rsidR="00B00E0F" w:rsidRPr="00562B11" w:rsidRDefault="00B00E0F" w:rsidP="00B00E0F">
      <w:pPr>
        <w:pStyle w:val="paragraph"/>
        <w:numPr>
          <w:ilvl w:val="0"/>
          <w:numId w:val="8"/>
        </w:numPr>
        <w:spacing w:before="0" w:beforeAutospacing="0" w:after="0" w:afterAutospacing="0"/>
        <w:ind w:left="360" w:firstLine="0"/>
        <w:textAlignment w:val="baseline"/>
        <w:rPr>
          <w:rFonts w:ascii="Arial" w:hAnsi="Arial" w:cs="Arial"/>
        </w:rPr>
      </w:pPr>
      <w:r w:rsidRPr="00562B11">
        <w:rPr>
          <w:rStyle w:val="normaltextrun"/>
          <w:rFonts w:ascii="Arial" w:eastAsia="Cambria" w:hAnsi="Arial" w:cs="Arial"/>
        </w:rPr>
        <w:t>Understanding risk: The development of, from a UK FRS perspective, an explicit national definition of risk and a consistent conceptualisation of risk.</w:t>
      </w:r>
      <w:r w:rsidRPr="00562B11">
        <w:rPr>
          <w:rStyle w:val="eop"/>
          <w:rFonts w:ascii="Arial" w:hAnsi="Arial" w:cs="Arial"/>
        </w:rPr>
        <w:t> </w:t>
      </w:r>
    </w:p>
    <w:p w14:paraId="4C5C6D20" w14:textId="10BCB686" w:rsidR="00B00E0F" w:rsidRPr="00562B11" w:rsidRDefault="00B00E0F" w:rsidP="00B00E0F">
      <w:pPr>
        <w:pStyle w:val="paragraph"/>
        <w:numPr>
          <w:ilvl w:val="0"/>
          <w:numId w:val="8"/>
        </w:numPr>
        <w:spacing w:before="0" w:beforeAutospacing="0" w:after="0" w:afterAutospacing="0"/>
        <w:ind w:left="360" w:firstLine="0"/>
        <w:textAlignment w:val="baseline"/>
        <w:rPr>
          <w:rFonts w:ascii="Arial" w:hAnsi="Arial" w:cs="Arial"/>
        </w:rPr>
      </w:pPr>
      <w:r w:rsidRPr="00562B11">
        <w:rPr>
          <w:rStyle w:val="normaltextrun"/>
          <w:rFonts w:ascii="Arial" w:eastAsia="Cambria" w:hAnsi="Arial" w:cs="Arial"/>
        </w:rPr>
        <w:t>Use of data: A national database is required for existing FRS data.</w:t>
      </w:r>
      <w:r w:rsidRPr="00562B11">
        <w:rPr>
          <w:rStyle w:val="eop"/>
          <w:rFonts w:ascii="Arial" w:hAnsi="Arial" w:cs="Arial"/>
        </w:rPr>
        <w:t> </w:t>
      </w:r>
    </w:p>
    <w:p w14:paraId="10D333AD" w14:textId="64A336AA" w:rsidR="00B00E0F" w:rsidRPr="00562B11" w:rsidRDefault="00B00E0F" w:rsidP="00B00E0F">
      <w:pPr>
        <w:pStyle w:val="paragraph"/>
        <w:numPr>
          <w:ilvl w:val="0"/>
          <w:numId w:val="8"/>
        </w:numPr>
        <w:spacing w:before="0" w:beforeAutospacing="0" w:after="0" w:afterAutospacing="0"/>
        <w:ind w:left="360" w:firstLine="0"/>
        <w:textAlignment w:val="baseline"/>
        <w:rPr>
          <w:rFonts w:ascii="Arial" w:hAnsi="Arial" w:cs="Arial"/>
        </w:rPr>
      </w:pPr>
      <w:r w:rsidRPr="00562B11">
        <w:rPr>
          <w:rStyle w:val="normaltextrun"/>
          <w:rFonts w:ascii="Arial" w:eastAsia="Cambria" w:hAnsi="Arial" w:cs="Arial"/>
        </w:rPr>
        <w:t>Use of evidence: the creation and maintenance of a guidance document library.</w:t>
      </w:r>
      <w:r w:rsidRPr="00562B11">
        <w:rPr>
          <w:rStyle w:val="eop"/>
          <w:rFonts w:ascii="Arial" w:hAnsi="Arial" w:cs="Arial"/>
        </w:rPr>
        <w:t> </w:t>
      </w:r>
    </w:p>
    <w:p w14:paraId="11723F87" w14:textId="7EE30055" w:rsidR="00B00E0F" w:rsidRPr="00562B11" w:rsidRDefault="00B00E0F" w:rsidP="00B00E0F">
      <w:pPr>
        <w:pStyle w:val="paragraph"/>
        <w:numPr>
          <w:ilvl w:val="0"/>
          <w:numId w:val="9"/>
        </w:numPr>
        <w:spacing w:before="0" w:beforeAutospacing="0" w:after="0" w:afterAutospacing="0"/>
        <w:ind w:left="360" w:firstLine="0"/>
        <w:textAlignment w:val="baseline"/>
        <w:rPr>
          <w:rFonts w:ascii="Arial" w:hAnsi="Arial" w:cs="Arial"/>
        </w:rPr>
      </w:pPr>
      <w:r w:rsidRPr="00562B11">
        <w:rPr>
          <w:rStyle w:val="normaltextrun"/>
          <w:rFonts w:ascii="Arial" w:eastAsia="Cambria" w:hAnsi="Arial" w:cs="Arial"/>
        </w:rPr>
        <w:t>Assessment methodology: provision of guidance for the relative importance of relative factors in prioritising risk; and establishment of an evidence base of valid risk management methodologies that provide consistent, transparent analysis.</w:t>
      </w:r>
      <w:r w:rsidRPr="00562B11">
        <w:rPr>
          <w:rStyle w:val="eop"/>
          <w:rFonts w:ascii="Arial" w:hAnsi="Arial" w:cs="Arial"/>
        </w:rPr>
        <w:t> </w:t>
      </w:r>
    </w:p>
    <w:p w14:paraId="66FBE30D" w14:textId="6D1E75D7" w:rsidR="00B00E0F" w:rsidRPr="00562B11" w:rsidRDefault="00B00E0F" w:rsidP="00B00E0F">
      <w:pPr>
        <w:pStyle w:val="paragraph"/>
        <w:numPr>
          <w:ilvl w:val="0"/>
          <w:numId w:val="9"/>
        </w:numPr>
        <w:spacing w:before="0" w:beforeAutospacing="0" w:after="0" w:afterAutospacing="0"/>
        <w:ind w:left="360" w:firstLine="0"/>
        <w:textAlignment w:val="baseline"/>
        <w:rPr>
          <w:rFonts w:ascii="Arial" w:hAnsi="Arial" w:cs="Arial"/>
        </w:rPr>
      </w:pPr>
      <w:r w:rsidRPr="00562B11">
        <w:rPr>
          <w:rStyle w:val="normaltextrun"/>
          <w:rFonts w:ascii="Arial" w:eastAsia="Cambria" w:hAnsi="Arial" w:cs="Arial"/>
        </w:rPr>
        <w:t>Risk interventions: the use of academic, government, or partner research into localised, up-to-date predictors of risk including the methods for identifying and targeting high risk groups. </w:t>
      </w:r>
      <w:r w:rsidRPr="00562B11">
        <w:rPr>
          <w:rStyle w:val="eop"/>
          <w:rFonts w:ascii="Arial" w:hAnsi="Arial" w:cs="Arial"/>
        </w:rPr>
        <w:t> </w:t>
      </w:r>
    </w:p>
    <w:p w14:paraId="68424EB9" w14:textId="4A2C8B46" w:rsidR="00B00E0F" w:rsidRPr="00562B11" w:rsidRDefault="00B00E0F" w:rsidP="00B00E0F">
      <w:pPr>
        <w:pStyle w:val="paragraph"/>
        <w:numPr>
          <w:ilvl w:val="0"/>
          <w:numId w:val="9"/>
        </w:numPr>
        <w:spacing w:before="0" w:beforeAutospacing="0" w:after="0" w:afterAutospacing="0"/>
        <w:ind w:left="360" w:firstLine="0"/>
        <w:textAlignment w:val="baseline"/>
        <w:rPr>
          <w:rFonts w:ascii="Arial" w:hAnsi="Arial" w:cs="Arial"/>
        </w:rPr>
      </w:pPr>
      <w:r w:rsidRPr="00562B11">
        <w:rPr>
          <w:rStyle w:val="normaltextrun"/>
          <w:rFonts w:ascii="Arial" w:eastAsia="Cambria" w:hAnsi="Arial" w:cs="Arial"/>
        </w:rPr>
        <w:t>Evaluation - methodologies: establish an evidence base of evaluation methodologies to ensure that the UK FRS has a consistent, robust,</w:t>
      </w:r>
      <w:r w:rsidRPr="00562B11">
        <w:rPr>
          <w:rStyle w:val="normaltextrun"/>
          <w:rFonts w:ascii="Arial" w:eastAsia="Cambria" w:hAnsi="Arial" w:cs="Arial"/>
          <w:i/>
          <w:iCs/>
        </w:rPr>
        <w:t> </w:t>
      </w:r>
      <w:r w:rsidRPr="00562B11">
        <w:rPr>
          <w:rStyle w:val="normaltextrun"/>
          <w:rFonts w:ascii="Arial" w:eastAsia="Cambria" w:hAnsi="Arial" w:cs="Arial"/>
        </w:rPr>
        <w:t xml:space="preserve">valid and reliable Sector Intelligence Model; </w:t>
      </w:r>
      <w:r w:rsidRPr="00562B11">
        <w:rPr>
          <w:rStyle w:val="normaltextrun"/>
          <w:rFonts w:ascii="Arial" w:eastAsia="Cambria" w:hAnsi="Arial" w:cs="Arial"/>
        </w:rPr>
        <w:lastRenderedPageBreak/>
        <w:t>as the Service Standard; and develop an infrastructure (platforms) to share evaluation methodologies to enable nationwide learning and leading practice across UK FRS.</w:t>
      </w:r>
      <w:r w:rsidRPr="00562B11">
        <w:rPr>
          <w:rStyle w:val="eop"/>
          <w:rFonts w:ascii="Arial" w:hAnsi="Arial" w:cs="Arial"/>
        </w:rPr>
        <w:t> </w:t>
      </w:r>
    </w:p>
    <w:p w14:paraId="52D309B7" w14:textId="74E5BC73" w:rsidR="00B00E0F" w:rsidRPr="00562B11" w:rsidRDefault="00B00E0F" w:rsidP="00B00E0F">
      <w:pPr>
        <w:pStyle w:val="paragraph"/>
        <w:numPr>
          <w:ilvl w:val="0"/>
          <w:numId w:val="9"/>
        </w:numPr>
        <w:spacing w:before="0" w:beforeAutospacing="0" w:after="0" w:afterAutospacing="0"/>
        <w:ind w:left="360" w:firstLine="0"/>
        <w:textAlignment w:val="baseline"/>
        <w:rPr>
          <w:rStyle w:val="eop"/>
          <w:rFonts w:ascii="Arial" w:hAnsi="Arial" w:cs="Arial"/>
        </w:rPr>
      </w:pPr>
      <w:r w:rsidRPr="00562B11">
        <w:rPr>
          <w:rStyle w:val="normaltextrun"/>
          <w:rFonts w:ascii="Arial" w:eastAsia="Cambria" w:hAnsi="Arial" w:cs="Arial"/>
        </w:rPr>
        <w:t>Further research: in the fol</w:t>
      </w:r>
      <w:r w:rsidR="0095389B">
        <w:rPr>
          <w:rStyle w:val="normaltextrun"/>
          <w:rFonts w:ascii="Arial" w:eastAsia="Cambria" w:hAnsi="Arial" w:cs="Arial"/>
        </w:rPr>
        <w:t>lowing areas: Data requirements;</w:t>
      </w:r>
      <w:r w:rsidRPr="00562B11">
        <w:rPr>
          <w:rStyle w:val="normaltextrun"/>
          <w:rFonts w:ascii="Arial" w:eastAsia="Cambria" w:hAnsi="Arial" w:cs="Arial"/>
        </w:rPr>
        <w:t xml:space="preserve"> Effective methods to identify those at high-risk</w:t>
      </w:r>
      <w:r w:rsidR="0095389B">
        <w:rPr>
          <w:rStyle w:val="normaltextrun"/>
          <w:rFonts w:ascii="Arial" w:eastAsia="Cambria" w:hAnsi="Arial" w:cs="Arial"/>
        </w:rPr>
        <w:t>;</w:t>
      </w:r>
      <w:r w:rsidRPr="00562B11">
        <w:rPr>
          <w:rStyle w:val="normaltextrun"/>
          <w:rFonts w:ascii="Arial" w:eastAsia="Cambria" w:hAnsi="Arial" w:cs="Arial"/>
        </w:rPr>
        <w:t xml:space="preserve"> Effective public engagement</w:t>
      </w:r>
      <w:r w:rsidR="0095389B">
        <w:rPr>
          <w:rStyle w:val="normaltextrun"/>
          <w:rFonts w:ascii="Arial" w:eastAsia="Cambria" w:hAnsi="Arial" w:cs="Arial"/>
        </w:rPr>
        <w:t>;</w:t>
      </w:r>
      <w:r w:rsidRPr="00562B11">
        <w:rPr>
          <w:rStyle w:val="normaltextrun"/>
          <w:rFonts w:ascii="Arial" w:eastAsia="Cambria" w:hAnsi="Arial" w:cs="Arial"/>
        </w:rPr>
        <w:t xml:space="preserve"> Effective communication with key stakeholders</w:t>
      </w:r>
      <w:r w:rsidR="0095389B">
        <w:rPr>
          <w:rStyle w:val="normaltextrun"/>
          <w:rFonts w:ascii="Arial" w:eastAsia="Cambria" w:hAnsi="Arial" w:cs="Arial"/>
        </w:rPr>
        <w:t>;</w:t>
      </w:r>
      <w:r w:rsidRPr="00562B11">
        <w:rPr>
          <w:rStyle w:val="normaltextrun"/>
          <w:rFonts w:ascii="Arial" w:eastAsia="Cambria" w:hAnsi="Arial" w:cs="Arial"/>
        </w:rPr>
        <w:t xml:space="preserve"> Identification and Targeting of high-risk groups (Social targeting)</w:t>
      </w:r>
      <w:r w:rsidR="0095389B">
        <w:rPr>
          <w:rStyle w:val="normaltextrun"/>
          <w:rFonts w:ascii="Arial" w:eastAsia="Cambria" w:hAnsi="Arial" w:cs="Arial"/>
        </w:rPr>
        <w:t>;</w:t>
      </w:r>
      <w:r w:rsidRPr="00562B11">
        <w:rPr>
          <w:rStyle w:val="normaltextrun"/>
          <w:rFonts w:ascii="Arial" w:eastAsia="Cambria" w:hAnsi="Arial" w:cs="Arial"/>
        </w:rPr>
        <w:t xml:space="preserve"> Economic cost of the Fire &amp; Rescue Service</w:t>
      </w:r>
      <w:r w:rsidR="0095389B">
        <w:rPr>
          <w:rStyle w:val="normaltextrun"/>
          <w:rFonts w:ascii="Arial" w:eastAsia="Cambria" w:hAnsi="Arial" w:cs="Arial"/>
        </w:rPr>
        <w:t>;</w:t>
      </w:r>
      <w:r w:rsidRPr="00562B11">
        <w:rPr>
          <w:rStyle w:val="normaltextrun"/>
          <w:rFonts w:ascii="Arial" w:eastAsia="Cambria" w:hAnsi="Arial" w:cs="Arial"/>
        </w:rPr>
        <w:t xml:space="preserve"> Evaluating the effectiveness of prevention, protection, and response activities.</w:t>
      </w:r>
      <w:r w:rsidRPr="00562B11">
        <w:rPr>
          <w:rStyle w:val="eop"/>
          <w:rFonts w:ascii="Arial" w:hAnsi="Arial" w:cs="Arial"/>
        </w:rPr>
        <w:t> </w:t>
      </w:r>
    </w:p>
    <w:p w14:paraId="1C409374" w14:textId="77777777" w:rsidR="00562B11" w:rsidRPr="0095389B" w:rsidRDefault="00562B11" w:rsidP="00562B11">
      <w:pPr>
        <w:pStyle w:val="paragraph"/>
        <w:spacing w:before="0" w:beforeAutospacing="0" w:after="0" w:afterAutospacing="0"/>
        <w:ind w:left="360"/>
        <w:textAlignment w:val="baseline"/>
        <w:rPr>
          <w:rFonts w:ascii="Arial" w:hAnsi="Arial" w:cs="Arial"/>
        </w:rPr>
      </w:pPr>
    </w:p>
    <w:p w14:paraId="05288AA6" w14:textId="77777777" w:rsidR="00B00E0F" w:rsidRDefault="00B00E0F" w:rsidP="00B00E0F">
      <w:pPr>
        <w:pStyle w:val="paragraph"/>
        <w:spacing w:before="0" w:beforeAutospacing="0" w:after="0" w:afterAutospacing="0"/>
        <w:textAlignment w:val="baseline"/>
        <w:rPr>
          <w:rStyle w:val="eop"/>
          <w:rFonts w:ascii="Arial" w:hAnsi="Arial" w:cs="Arial"/>
        </w:rPr>
      </w:pPr>
      <w:r w:rsidRPr="0095389B">
        <w:rPr>
          <w:rStyle w:val="normaltextrun"/>
          <w:rFonts w:ascii="Arial" w:eastAsia="Cambria" w:hAnsi="Arial" w:cs="Arial"/>
        </w:rPr>
        <w:t>2.6 The report’s findings are echoed in Her Majesty’s Inspectorate of Constabulary and Fire &amp; Rescue Services (HMICFRS) inspection reports, which recognise that consistency in UK FRS integrated risk management planning processes will bring significant benefits to communities.</w:t>
      </w:r>
      <w:r w:rsidRPr="0095389B">
        <w:rPr>
          <w:rStyle w:val="eop"/>
          <w:rFonts w:ascii="Arial" w:hAnsi="Arial" w:cs="Arial"/>
        </w:rPr>
        <w:t> </w:t>
      </w:r>
    </w:p>
    <w:p w14:paraId="5ED49C03" w14:textId="77777777" w:rsidR="00527ECC" w:rsidRPr="0095389B" w:rsidRDefault="00527ECC" w:rsidP="00B00E0F">
      <w:pPr>
        <w:pStyle w:val="paragraph"/>
        <w:spacing w:before="0" w:beforeAutospacing="0" w:after="0" w:afterAutospacing="0"/>
        <w:textAlignment w:val="baseline"/>
        <w:rPr>
          <w:rFonts w:ascii="Arial" w:hAnsi="Arial" w:cs="Arial"/>
        </w:rPr>
      </w:pPr>
    </w:p>
    <w:p w14:paraId="7F5BBB9F" w14:textId="77777777" w:rsidR="00B00E0F" w:rsidRDefault="00B00E0F" w:rsidP="00B00E0F">
      <w:pPr>
        <w:pStyle w:val="paragraph"/>
        <w:spacing w:before="0" w:beforeAutospacing="0" w:after="0" w:afterAutospacing="0"/>
        <w:textAlignment w:val="baseline"/>
        <w:rPr>
          <w:rStyle w:val="eop"/>
          <w:rFonts w:ascii="Arial" w:hAnsi="Arial" w:cs="Arial"/>
        </w:rPr>
      </w:pPr>
      <w:r w:rsidRPr="0095389B">
        <w:rPr>
          <w:rStyle w:val="normaltextrun"/>
          <w:rFonts w:ascii="Arial" w:eastAsia="Cambria" w:hAnsi="Arial" w:cs="Arial"/>
        </w:rPr>
        <w:t>2.7 The research report will be shared in its entirety with UK FRSs and other stakeholders in coming weeks.</w:t>
      </w:r>
      <w:r w:rsidRPr="0095389B">
        <w:rPr>
          <w:rStyle w:val="eop"/>
          <w:rFonts w:ascii="Arial" w:hAnsi="Arial" w:cs="Arial"/>
        </w:rPr>
        <w:t> </w:t>
      </w:r>
    </w:p>
    <w:p w14:paraId="428B3724" w14:textId="733970E0" w:rsidR="0095389B" w:rsidRDefault="0095389B" w:rsidP="00B00E0F">
      <w:pPr>
        <w:pStyle w:val="paragraph"/>
        <w:spacing w:before="0" w:beforeAutospacing="0" w:after="0" w:afterAutospacing="0"/>
        <w:textAlignment w:val="baseline"/>
        <w:rPr>
          <w:rStyle w:val="eop"/>
          <w:rFonts w:ascii="Arial" w:hAnsi="Arial" w:cs="Arial"/>
        </w:rPr>
      </w:pPr>
    </w:p>
    <w:p w14:paraId="2BB73261" w14:textId="1345C940"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b/>
          <w:bCs/>
        </w:rPr>
        <w:t>3.0 Projects and indicative timeline</w:t>
      </w:r>
      <w:r w:rsidRPr="00B00E0F">
        <w:rPr>
          <w:rStyle w:val="eop"/>
          <w:rFonts w:ascii="Arial" w:hAnsi="Arial" w:cs="Arial"/>
        </w:rPr>
        <w:t> </w:t>
      </w:r>
    </w:p>
    <w:p w14:paraId="40F85E48" w14:textId="77777777" w:rsidR="0095389B" w:rsidRPr="00B00E0F" w:rsidRDefault="0095389B" w:rsidP="00B00E0F">
      <w:pPr>
        <w:pStyle w:val="paragraph"/>
        <w:spacing w:before="0" w:beforeAutospacing="0" w:after="0" w:afterAutospacing="0"/>
        <w:textAlignment w:val="baseline"/>
        <w:rPr>
          <w:rFonts w:ascii="Arial" w:hAnsi="Arial" w:cs="Arial"/>
        </w:rPr>
      </w:pPr>
    </w:p>
    <w:p w14:paraId="2E147866" w14:textId="77777777"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3.1 Based on the findings and recommendations of the report, the CRP Board has agreed eight projects to achieve the programme’s vision.  </w:t>
      </w:r>
      <w:r w:rsidRPr="00B00E0F">
        <w:rPr>
          <w:rStyle w:val="eop"/>
          <w:rFonts w:ascii="Arial" w:hAnsi="Arial" w:cs="Arial"/>
        </w:rPr>
        <w:t> </w:t>
      </w:r>
    </w:p>
    <w:p w14:paraId="55AE4710" w14:textId="77777777" w:rsidR="0095389B" w:rsidRPr="00B00E0F" w:rsidRDefault="0095389B" w:rsidP="00B00E0F">
      <w:pPr>
        <w:pStyle w:val="paragraph"/>
        <w:spacing w:before="0" w:beforeAutospacing="0" w:after="0" w:afterAutospacing="0"/>
        <w:textAlignment w:val="baseline"/>
        <w:rPr>
          <w:rFonts w:ascii="Arial" w:hAnsi="Arial" w:cs="Arial"/>
        </w:rPr>
      </w:pPr>
    </w:p>
    <w:p w14:paraId="625BADA1" w14:textId="77777777"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3.2 A phased approach to undertaking projects will be adopted due to the interdependencies that exist between them.</w:t>
      </w:r>
      <w:r w:rsidRPr="00B00E0F">
        <w:rPr>
          <w:rStyle w:val="eop"/>
          <w:rFonts w:ascii="Arial" w:hAnsi="Arial" w:cs="Arial"/>
        </w:rPr>
        <w:t> </w:t>
      </w:r>
    </w:p>
    <w:p w14:paraId="66838676" w14:textId="77777777" w:rsidR="0095389B" w:rsidRPr="00B00E0F" w:rsidRDefault="0095389B" w:rsidP="00B00E0F">
      <w:pPr>
        <w:pStyle w:val="paragraph"/>
        <w:spacing w:before="0" w:beforeAutospacing="0" w:after="0" w:afterAutospacing="0"/>
        <w:textAlignment w:val="baseline"/>
        <w:rPr>
          <w:rFonts w:ascii="Arial" w:hAnsi="Arial" w:cs="Arial"/>
        </w:rPr>
      </w:pPr>
    </w:p>
    <w:p w14:paraId="7220EBC0" w14:textId="77777777"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3.3 Each project will be led by a project executive from the UK FRS. To date three project executive roles have been advertised and appointments have been made. These are voluntary roles, requiring approximately four days a month of the project executive’s time.</w:t>
      </w:r>
      <w:r w:rsidRPr="00B00E0F">
        <w:rPr>
          <w:rStyle w:val="eop"/>
          <w:rFonts w:ascii="Arial" w:hAnsi="Arial" w:cs="Arial"/>
        </w:rPr>
        <w:t> </w:t>
      </w:r>
    </w:p>
    <w:p w14:paraId="7E766449" w14:textId="77777777" w:rsidR="0095389B" w:rsidRPr="00B00E0F" w:rsidRDefault="0095389B" w:rsidP="00B00E0F">
      <w:pPr>
        <w:pStyle w:val="paragraph"/>
        <w:spacing w:before="0" w:beforeAutospacing="0" w:after="0" w:afterAutospacing="0"/>
        <w:textAlignment w:val="baseline"/>
        <w:rPr>
          <w:rFonts w:ascii="Arial" w:hAnsi="Arial" w:cs="Arial"/>
        </w:rPr>
      </w:pPr>
    </w:p>
    <w:p w14:paraId="74012506" w14:textId="77777777"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 xml:space="preserve">3.3 The table below shows the </w:t>
      </w:r>
      <w:proofErr w:type="spellStart"/>
      <w:r w:rsidRPr="00B00E0F">
        <w:rPr>
          <w:rStyle w:val="normaltextrun"/>
          <w:rFonts w:ascii="Arial" w:eastAsia="Cambria" w:hAnsi="Arial" w:cs="Arial"/>
        </w:rPr>
        <w:t>indictive</w:t>
      </w:r>
      <w:proofErr w:type="spellEnd"/>
      <w:r w:rsidRPr="00B00E0F">
        <w:rPr>
          <w:rStyle w:val="normaltextrun"/>
          <w:rFonts w:ascii="Arial" w:eastAsia="Cambria" w:hAnsi="Arial" w:cs="Arial"/>
        </w:rPr>
        <w:t xml:space="preserve"> timeline for project start dates:  </w:t>
      </w:r>
      <w:r w:rsidRPr="00B00E0F">
        <w:rPr>
          <w:rStyle w:val="eop"/>
          <w:rFonts w:ascii="Arial" w:hAnsi="Arial" w:cs="Arial"/>
        </w:rPr>
        <w:t> </w:t>
      </w:r>
    </w:p>
    <w:p w14:paraId="6AF6562E" w14:textId="77777777" w:rsidR="00B00E0F" w:rsidRPr="00B00E0F" w:rsidRDefault="00B00E0F" w:rsidP="00B00E0F">
      <w:pPr>
        <w:pStyle w:val="paragraph"/>
        <w:spacing w:before="0" w:beforeAutospacing="0" w:after="0" w:afterAutospacing="0"/>
        <w:textAlignment w:val="baseline"/>
        <w:rPr>
          <w:rFonts w:ascii="Arial" w:hAnsi="Arial" w:cs="Arial"/>
        </w:rPr>
      </w:pPr>
    </w:p>
    <w:tbl>
      <w:tblPr>
        <w:tblW w:w="103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5"/>
        <w:gridCol w:w="1276"/>
        <w:gridCol w:w="7273"/>
      </w:tblGrid>
      <w:tr w:rsidR="00B00E0F" w:rsidRPr="00B00E0F" w14:paraId="655F57E5" w14:textId="77777777" w:rsidTr="00397E81">
        <w:trPr>
          <w:trHeight w:val="547"/>
        </w:trPr>
        <w:tc>
          <w:tcPr>
            <w:tcW w:w="1835" w:type="dxa"/>
            <w:tcBorders>
              <w:top w:val="single" w:sz="6" w:space="0" w:color="000000"/>
              <w:left w:val="single" w:sz="6" w:space="0" w:color="000000"/>
              <w:bottom w:val="single" w:sz="6" w:space="0" w:color="000000"/>
              <w:right w:val="single" w:sz="6" w:space="0" w:color="000000"/>
            </w:tcBorders>
            <w:shd w:val="clear" w:color="auto" w:fill="auto"/>
            <w:hideMark/>
          </w:tcPr>
          <w:p w14:paraId="07551E6C"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b/>
                <w:bCs/>
              </w:rPr>
              <w:t>Project</w:t>
            </w:r>
            <w:r w:rsidRPr="00B00E0F">
              <w:rPr>
                <w:rStyle w:val="eop"/>
                <w:rFonts w:ascii="Arial" w:hAnsi="Arial" w:cs="Arial"/>
              </w:rPr>
              <w:t> </w:t>
            </w:r>
          </w:p>
        </w:tc>
        <w:tc>
          <w:tcPr>
            <w:tcW w:w="1276" w:type="dxa"/>
            <w:tcBorders>
              <w:top w:val="single" w:sz="6" w:space="0" w:color="000000"/>
              <w:left w:val="nil"/>
              <w:bottom w:val="single" w:sz="6" w:space="0" w:color="000000"/>
              <w:right w:val="single" w:sz="6" w:space="0" w:color="000000"/>
            </w:tcBorders>
            <w:shd w:val="clear" w:color="auto" w:fill="auto"/>
            <w:hideMark/>
          </w:tcPr>
          <w:p w14:paraId="677CC483"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b/>
                <w:bCs/>
              </w:rPr>
              <w:t>Estimated start date</w:t>
            </w:r>
            <w:r w:rsidRPr="00B00E0F">
              <w:rPr>
                <w:rStyle w:val="eop"/>
                <w:rFonts w:ascii="Arial" w:hAnsi="Arial" w:cs="Arial"/>
              </w:rPr>
              <w:t> </w:t>
            </w:r>
          </w:p>
        </w:tc>
        <w:tc>
          <w:tcPr>
            <w:tcW w:w="7273" w:type="dxa"/>
            <w:tcBorders>
              <w:top w:val="single" w:sz="6" w:space="0" w:color="000000"/>
              <w:left w:val="nil"/>
              <w:bottom w:val="single" w:sz="6" w:space="0" w:color="000000"/>
              <w:right w:val="single" w:sz="6" w:space="0" w:color="000000"/>
            </w:tcBorders>
            <w:shd w:val="clear" w:color="auto" w:fill="auto"/>
            <w:hideMark/>
          </w:tcPr>
          <w:p w14:paraId="388BC708"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b/>
                <w:bCs/>
              </w:rPr>
              <w:t>Project definition </w:t>
            </w:r>
            <w:r w:rsidRPr="00B00E0F">
              <w:rPr>
                <w:rStyle w:val="eop"/>
                <w:rFonts w:ascii="Arial" w:hAnsi="Arial" w:cs="Arial"/>
              </w:rPr>
              <w:t> </w:t>
            </w:r>
          </w:p>
        </w:tc>
      </w:tr>
      <w:tr w:rsidR="00B00E0F" w:rsidRPr="00B00E0F" w14:paraId="6EAEFAA4" w14:textId="77777777" w:rsidTr="00397E81">
        <w:trPr>
          <w:trHeight w:val="1369"/>
        </w:trPr>
        <w:tc>
          <w:tcPr>
            <w:tcW w:w="1835" w:type="dxa"/>
            <w:tcBorders>
              <w:top w:val="nil"/>
              <w:left w:val="single" w:sz="6" w:space="0" w:color="000000"/>
              <w:bottom w:val="single" w:sz="6" w:space="0" w:color="000000"/>
              <w:right w:val="single" w:sz="6" w:space="0" w:color="000000"/>
            </w:tcBorders>
            <w:shd w:val="clear" w:color="auto" w:fill="auto"/>
            <w:hideMark/>
          </w:tcPr>
          <w:p w14:paraId="15BBCBCE"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Definition of risk</w:t>
            </w:r>
            <w:r w:rsidRPr="00B00E0F">
              <w:rPr>
                <w:rStyle w:val="eop"/>
                <w:rFonts w:ascii="Arial" w:hAnsi="Arial" w:cs="Arial"/>
              </w:rPr>
              <w:t> </w:t>
            </w:r>
          </w:p>
        </w:tc>
        <w:tc>
          <w:tcPr>
            <w:tcW w:w="1276" w:type="dxa"/>
            <w:tcBorders>
              <w:top w:val="nil"/>
              <w:left w:val="nil"/>
              <w:bottom w:val="single" w:sz="6" w:space="0" w:color="000000"/>
              <w:right w:val="single" w:sz="6" w:space="0" w:color="000000"/>
            </w:tcBorders>
            <w:shd w:val="clear" w:color="auto" w:fill="auto"/>
            <w:hideMark/>
          </w:tcPr>
          <w:p w14:paraId="6086489E"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AUG 2019</w:t>
            </w:r>
            <w:r w:rsidRPr="00B00E0F">
              <w:rPr>
                <w:rStyle w:val="eop"/>
                <w:rFonts w:ascii="Arial" w:hAnsi="Arial" w:cs="Arial"/>
              </w:rPr>
              <w:t> </w:t>
            </w:r>
          </w:p>
        </w:tc>
        <w:tc>
          <w:tcPr>
            <w:tcW w:w="7273" w:type="dxa"/>
            <w:tcBorders>
              <w:top w:val="nil"/>
              <w:left w:val="nil"/>
              <w:bottom w:val="single" w:sz="6" w:space="0" w:color="000000"/>
              <w:right w:val="single" w:sz="6" w:space="0" w:color="000000"/>
            </w:tcBorders>
            <w:shd w:val="clear" w:color="auto" w:fill="auto"/>
            <w:hideMark/>
          </w:tcPr>
          <w:p w14:paraId="1A9CCABD"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The Definition of Risk is a project to develop from a UK FRS perspective, an explicit national definition of risk and a consistent conceptualisation of risk.</w:t>
            </w:r>
            <w:r w:rsidRPr="00B00E0F">
              <w:rPr>
                <w:rStyle w:val="eop"/>
                <w:rFonts w:ascii="Arial" w:hAnsi="Arial" w:cs="Arial"/>
              </w:rPr>
              <w:t> </w:t>
            </w:r>
          </w:p>
          <w:p w14:paraId="0C1A795F"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The project will also develop from a UK FRS perspective, a definition around a ‘high risk building’.</w:t>
            </w:r>
            <w:r w:rsidRPr="00B00E0F">
              <w:rPr>
                <w:rStyle w:val="eop"/>
                <w:rFonts w:ascii="Arial" w:hAnsi="Arial" w:cs="Arial"/>
              </w:rPr>
              <w:t> </w:t>
            </w:r>
          </w:p>
        </w:tc>
      </w:tr>
      <w:tr w:rsidR="00B00E0F" w:rsidRPr="00B00E0F" w14:paraId="5DD1ECBB" w14:textId="77777777" w:rsidTr="00397E81">
        <w:trPr>
          <w:trHeight w:val="1929"/>
        </w:trPr>
        <w:tc>
          <w:tcPr>
            <w:tcW w:w="1835" w:type="dxa"/>
            <w:tcBorders>
              <w:top w:val="nil"/>
              <w:left w:val="single" w:sz="6" w:space="0" w:color="000000"/>
              <w:bottom w:val="single" w:sz="6" w:space="0" w:color="000000"/>
              <w:right w:val="single" w:sz="6" w:space="0" w:color="000000"/>
            </w:tcBorders>
            <w:shd w:val="clear" w:color="auto" w:fill="auto"/>
            <w:hideMark/>
          </w:tcPr>
          <w:p w14:paraId="49D24A35"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lastRenderedPageBreak/>
              <w:t>Review existing guidance and produce new (I)RMP </w:t>
            </w:r>
            <w:r w:rsidRPr="00B00E0F">
              <w:rPr>
                <w:rStyle w:val="eop"/>
                <w:rFonts w:ascii="Arial" w:hAnsi="Arial" w:cs="Arial"/>
              </w:rPr>
              <w:t> </w:t>
            </w:r>
          </w:p>
          <w:p w14:paraId="2375AAFF"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Guidance (2 phases)</w:t>
            </w:r>
            <w:r w:rsidRPr="00B00E0F">
              <w:rPr>
                <w:rStyle w:val="eop"/>
                <w:rFonts w:ascii="Arial" w:hAnsi="Arial" w:cs="Arial"/>
              </w:rPr>
              <w:t> </w:t>
            </w:r>
          </w:p>
          <w:p w14:paraId="742DC702"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eop"/>
                <w:rFonts w:ascii="Arial" w:hAnsi="Arial" w:cs="Arial"/>
              </w:rPr>
              <w:t> </w:t>
            </w:r>
          </w:p>
        </w:tc>
        <w:tc>
          <w:tcPr>
            <w:tcW w:w="1276" w:type="dxa"/>
            <w:tcBorders>
              <w:top w:val="nil"/>
              <w:left w:val="nil"/>
              <w:bottom w:val="single" w:sz="6" w:space="0" w:color="000000"/>
              <w:right w:val="single" w:sz="6" w:space="0" w:color="000000"/>
            </w:tcBorders>
            <w:shd w:val="clear" w:color="auto" w:fill="auto"/>
            <w:hideMark/>
          </w:tcPr>
          <w:p w14:paraId="1B3897C8"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AUG 2019</w:t>
            </w:r>
            <w:r w:rsidRPr="00B00E0F">
              <w:rPr>
                <w:rStyle w:val="eop"/>
                <w:rFonts w:ascii="Arial" w:hAnsi="Arial" w:cs="Arial"/>
              </w:rPr>
              <w:t> </w:t>
            </w:r>
          </w:p>
          <w:p w14:paraId="65239777"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eop"/>
                <w:rFonts w:ascii="Arial" w:hAnsi="Arial" w:cs="Arial"/>
              </w:rPr>
              <w:t> </w:t>
            </w:r>
          </w:p>
        </w:tc>
        <w:tc>
          <w:tcPr>
            <w:tcW w:w="7273" w:type="dxa"/>
            <w:tcBorders>
              <w:top w:val="nil"/>
              <w:left w:val="nil"/>
              <w:bottom w:val="single" w:sz="6" w:space="0" w:color="000000"/>
              <w:right w:val="single" w:sz="6" w:space="0" w:color="000000"/>
            </w:tcBorders>
            <w:shd w:val="clear" w:color="auto" w:fill="auto"/>
            <w:hideMark/>
          </w:tcPr>
          <w:p w14:paraId="217698D5"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The project will commission a review of the current risk management guidance and produce and support the maintenance of an up-to-date guidance document library.</w:t>
            </w:r>
            <w:r w:rsidRPr="00B00E0F">
              <w:rPr>
                <w:rStyle w:val="eop"/>
                <w:rFonts w:ascii="Arial" w:hAnsi="Arial" w:cs="Arial"/>
              </w:rPr>
              <w:t> </w:t>
            </w:r>
          </w:p>
        </w:tc>
      </w:tr>
      <w:tr w:rsidR="00B00E0F" w:rsidRPr="00B00E0F" w14:paraId="5B5520BB" w14:textId="77777777" w:rsidTr="00397E81">
        <w:trPr>
          <w:trHeight w:val="3013"/>
        </w:trPr>
        <w:tc>
          <w:tcPr>
            <w:tcW w:w="1835" w:type="dxa"/>
            <w:tcBorders>
              <w:top w:val="nil"/>
              <w:left w:val="single" w:sz="6" w:space="0" w:color="000000"/>
              <w:bottom w:val="single" w:sz="6" w:space="0" w:color="000000"/>
              <w:right w:val="single" w:sz="6" w:space="0" w:color="000000"/>
            </w:tcBorders>
            <w:shd w:val="clear" w:color="auto" w:fill="auto"/>
            <w:hideMark/>
          </w:tcPr>
          <w:p w14:paraId="5973BB77"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Economic cost of fire</w:t>
            </w:r>
            <w:r w:rsidRPr="00B00E0F">
              <w:rPr>
                <w:rStyle w:val="eop"/>
                <w:rFonts w:ascii="Arial" w:hAnsi="Arial" w:cs="Arial"/>
              </w:rPr>
              <w:t> </w:t>
            </w:r>
          </w:p>
        </w:tc>
        <w:tc>
          <w:tcPr>
            <w:tcW w:w="1276" w:type="dxa"/>
            <w:tcBorders>
              <w:top w:val="nil"/>
              <w:left w:val="nil"/>
              <w:bottom w:val="single" w:sz="6" w:space="0" w:color="000000"/>
              <w:right w:val="single" w:sz="6" w:space="0" w:color="000000"/>
            </w:tcBorders>
            <w:shd w:val="clear" w:color="auto" w:fill="auto"/>
            <w:hideMark/>
          </w:tcPr>
          <w:p w14:paraId="47EBB5E6"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AUG 2019</w:t>
            </w:r>
            <w:r w:rsidRPr="00B00E0F">
              <w:rPr>
                <w:rStyle w:val="eop"/>
                <w:rFonts w:ascii="Arial" w:hAnsi="Arial" w:cs="Arial"/>
              </w:rPr>
              <w:t> </w:t>
            </w:r>
          </w:p>
          <w:p w14:paraId="38AE0116"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eop"/>
                <w:rFonts w:ascii="Arial" w:hAnsi="Arial" w:cs="Arial"/>
              </w:rPr>
              <w:t> </w:t>
            </w:r>
          </w:p>
        </w:tc>
        <w:tc>
          <w:tcPr>
            <w:tcW w:w="7273" w:type="dxa"/>
            <w:tcBorders>
              <w:top w:val="nil"/>
              <w:left w:val="nil"/>
              <w:bottom w:val="single" w:sz="6" w:space="0" w:color="000000"/>
              <w:right w:val="single" w:sz="6" w:space="0" w:color="000000"/>
            </w:tcBorders>
            <w:shd w:val="clear" w:color="auto" w:fill="auto"/>
            <w:hideMark/>
          </w:tcPr>
          <w:p w14:paraId="066C7C3E"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The project will update the Economic Cost of Fire Study with the most up-to-date figures. Economic analysis </w:t>
            </w:r>
            <w:r w:rsidRPr="00B00E0F">
              <w:rPr>
                <w:rStyle w:val="advancedproofingissue"/>
                <w:rFonts w:ascii="Arial" w:hAnsi="Arial" w:cs="Arial"/>
              </w:rPr>
              <w:t>is able to</w:t>
            </w:r>
            <w:r w:rsidRPr="00B00E0F">
              <w:rPr>
                <w:rStyle w:val="normaltextrun"/>
                <w:rFonts w:ascii="Arial" w:eastAsia="Cambria" w:hAnsi="Arial" w:cs="Arial"/>
              </w:rPr>
              <w:t> provide key data to the Government around the financial benefits of the UKFRS.</w:t>
            </w:r>
            <w:r w:rsidRPr="00B00E0F">
              <w:rPr>
                <w:rStyle w:val="eop"/>
                <w:rFonts w:ascii="Arial" w:hAnsi="Arial" w:cs="Arial"/>
              </w:rPr>
              <w:t> </w:t>
            </w:r>
          </w:p>
          <w:p w14:paraId="0AE7026F" w14:textId="4EC1C7FE"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The project will consider a more comprehensive cost methodology to include adjustments for the known unknowns (i.e. the fires FRSs not called to as referred to by the English Housing Survey)</w:t>
            </w:r>
            <w:r w:rsidR="0095389B">
              <w:rPr>
                <w:rStyle w:val="normaltextrun"/>
                <w:rFonts w:ascii="Arial" w:eastAsia="Cambria" w:hAnsi="Arial" w:cs="Arial"/>
              </w:rPr>
              <w:t>.</w:t>
            </w:r>
            <w:r w:rsidRPr="00B00E0F">
              <w:rPr>
                <w:rStyle w:val="normaltextrun"/>
                <w:rFonts w:ascii="Arial" w:eastAsia="Cambria" w:hAnsi="Arial" w:cs="Arial"/>
              </w:rPr>
              <w:t xml:space="preserve"> Further data sources would bring a broader perspective to measure how the FRSs are driving improvement across the full range of FRS activity: protection, prevention and response</w:t>
            </w:r>
            <w:r w:rsidR="0095389B">
              <w:rPr>
                <w:rStyle w:val="normaltextrun"/>
                <w:rFonts w:ascii="Arial" w:eastAsia="Cambria" w:hAnsi="Arial" w:cs="Arial"/>
              </w:rPr>
              <w:t>.</w:t>
            </w:r>
            <w:r w:rsidRPr="00B00E0F">
              <w:rPr>
                <w:rStyle w:val="eop"/>
                <w:rFonts w:ascii="Arial" w:hAnsi="Arial" w:cs="Arial"/>
              </w:rPr>
              <w:t> </w:t>
            </w:r>
          </w:p>
        </w:tc>
      </w:tr>
      <w:tr w:rsidR="00B00E0F" w:rsidRPr="00B00E0F" w14:paraId="5F5D8044" w14:textId="77777777" w:rsidTr="00397E81">
        <w:trPr>
          <w:trHeight w:val="1643"/>
        </w:trPr>
        <w:tc>
          <w:tcPr>
            <w:tcW w:w="1835" w:type="dxa"/>
            <w:tcBorders>
              <w:top w:val="nil"/>
              <w:left w:val="single" w:sz="6" w:space="0" w:color="000000"/>
              <w:bottom w:val="single" w:sz="6" w:space="0" w:color="000000"/>
              <w:right w:val="single" w:sz="6" w:space="0" w:color="000000"/>
            </w:tcBorders>
            <w:shd w:val="clear" w:color="auto" w:fill="auto"/>
            <w:hideMark/>
          </w:tcPr>
          <w:p w14:paraId="6BD59FEA"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Data projects</w:t>
            </w:r>
            <w:r w:rsidRPr="00B00E0F">
              <w:rPr>
                <w:rStyle w:val="eop"/>
                <w:rFonts w:ascii="Arial" w:hAnsi="Arial" w:cs="Arial"/>
              </w:rPr>
              <w:t> </w:t>
            </w:r>
          </w:p>
        </w:tc>
        <w:tc>
          <w:tcPr>
            <w:tcW w:w="1276" w:type="dxa"/>
            <w:tcBorders>
              <w:top w:val="nil"/>
              <w:left w:val="nil"/>
              <w:bottom w:val="single" w:sz="6" w:space="0" w:color="000000"/>
              <w:right w:val="single" w:sz="6" w:space="0" w:color="000000"/>
            </w:tcBorders>
            <w:shd w:val="clear" w:color="auto" w:fill="auto"/>
            <w:hideMark/>
          </w:tcPr>
          <w:p w14:paraId="7D64C91E"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SEPT 2019</w:t>
            </w:r>
            <w:r w:rsidRPr="00B00E0F">
              <w:rPr>
                <w:rStyle w:val="eop"/>
                <w:rFonts w:ascii="Arial" w:hAnsi="Arial" w:cs="Arial"/>
              </w:rPr>
              <w:t> </w:t>
            </w:r>
          </w:p>
        </w:tc>
        <w:tc>
          <w:tcPr>
            <w:tcW w:w="7273" w:type="dxa"/>
            <w:tcBorders>
              <w:top w:val="nil"/>
              <w:left w:val="nil"/>
              <w:bottom w:val="single" w:sz="6" w:space="0" w:color="000000"/>
              <w:right w:val="single" w:sz="6" w:space="0" w:color="000000"/>
            </w:tcBorders>
            <w:shd w:val="clear" w:color="auto" w:fill="auto"/>
            <w:hideMark/>
          </w:tcPr>
          <w:p w14:paraId="1E848082"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NFCC should develop a national database of existing FRS data (e.g. incident data).</w:t>
            </w:r>
            <w:r w:rsidRPr="00B00E0F">
              <w:rPr>
                <w:rStyle w:val="eop"/>
                <w:rFonts w:ascii="Arial" w:hAnsi="Arial" w:cs="Arial"/>
              </w:rPr>
              <w:t> </w:t>
            </w:r>
          </w:p>
          <w:p w14:paraId="5C42B166"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Commission research into the integration of different sources of data to enhance existing FRS datasets.</w:t>
            </w:r>
            <w:r w:rsidRPr="00B00E0F">
              <w:rPr>
                <w:rStyle w:val="eop"/>
                <w:rFonts w:ascii="Arial" w:hAnsi="Arial" w:cs="Arial"/>
              </w:rPr>
              <w:t> </w:t>
            </w:r>
          </w:p>
          <w:p w14:paraId="059C7C69"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Establish a quality assurance process to quality assure existing FRS data and external data sources.</w:t>
            </w:r>
            <w:r w:rsidRPr="00B00E0F">
              <w:rPr>
                <w:rStyle w:val="eop"/>
                <w:rFonts w:ascii="Arial" w:hAnsi="Arial" w:cs="Arial"/>
              </w:rPr>
              <w:t> </w:t>
            </w:r>
          </w:p>
        </w:tc>
      </w:tr>
      <w:tr w:rsidR="00B00E0F" w:rsidRPr="00B00E0F" w14:paraId="3B865F67" w14:textId="77777777" w:rsidTr="00397E81">
        <w:trPr>
          <w:trHeight w:val="1381"/>
        </w:trPr>
        <w:tc>
          <w:tcPr>
            <w:tcW w:w="1835" w:type="dxa"/>
            <w:tcBorders>
              <w:top w:val="nil"/>
              <w:left w:val="single" w:sz="6" w:space="0" w:color="000000"/>
              <w:bottom w:val="single" w:sz="6" w:space="0" w:color="000000"/>
              <w:right w:val="single" w:sz="6" w:space="0" w:color="000000"/>
            </w:tcBorders>
            <w:shd w:val="clear" w:color="auto" w:fill="auto"/>
            <w:hideMark/>
          </w:tcPr>
          <w:p w14:paraId="210E8C6B"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Evaluation </w:t>
            </w:r>
            <w:r w:rsidRPr="00B00E0F">
              <w:rPr>
                <w:rStyle w:val="eop"/>
                <w:rFonts w:ascii="Arial" w:hAnsi="Arial" w:cs="Arial"/>
              </w:rPr>
              <w:t> </w:t>
            </w:r>
          </w:p>
          <w:p w14:paraId="462DA4EF"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(methodologies)</w:t>
            </w:r>
            <w:r w:rsidRPr="00B00E0F">
              <w:rPr>
                <w:rStyle w:val="eop"/>
                <w:rFonts w:ascii="Arial" w:hAnsi="Arial" w:cs="Arial"/>
              </w:rPr>
              <w:t> </w:t>
            </w:r>
          </w:p>
        </w:tc>
        <w:tc>
          <w:tcPr>
            <w:tcW w:w="1276" w:type="dxa"/>
            <w:tcBorders>
              <w:top w:val="nil"/>
              <w:left w:val="nil"/>
              <w:bottom w:val="single" w:sz="6" w:space="0" w:color="000000"/>
              <w:right w:val="single" w:sz="6" w:space="0" w:color="000000"/>
            </w:tcBorders>
            <w:shd w:val="clear" w:color="auto" w:fill="auto"/>
            <w:hideMark/>
          </w:tcPr>
          <w:p w14:paraId="601D4A47"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SUMMER 2020</w:t>
            </w:r>
            <w:r w:rsidRPr="00B00E0F">
              <w:rPr>
                <w:rStyle w:val="eop"/>
                <w:rFonts w:ascii="Arial" w:hAnsi="Arial" w:cs="Arial"/>
              </w:rPr>
              <w:t> </w:t>
            </w:r>
          </w:p>
        </w:tc>
        <w:tc>
          <w:tcPr>
            <w:tcW w:w="7273" w:type="dxa"/>
            <w:tcBorders>
              <w:top w:val="nil"/>
              <w:left w:val="nil"/>
              <w:bottom w:val="single" w:sz="6" w:space="0" w:color="000000"/>
              <w:right w:val="single" w:sz="6" w:space="0" w:color="000000"/>
            </w:tcBorders>
            <w:shd w:val="clear" w:color="auto" w:fill="auto"/>
            <w:hideMark/>
          </w:tcPr>
          <w:p w14:paraId="5EB75D62"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The Evaluation project will commission further research to establish an evidence base of evaluation methodologies to ensure that the UK FRS has a consistent, robust, valid and reliable sector intelligence model.</w:t>
            </w:r>
            <w:r w:rsidRPr="00B00E0F">
              <w:rPr>
                <w:rStyle w:val="eop"/>
                <w:rFonts w:ascii="Arial" w:hAnsi="Arial" w:cs="Arial"/>
              </w:rPr>
              <w:t> </w:t>
            </w:r>
          </w:p>
        </w:tc>
      </w:tr>
      <w:tr w:rsidR="00B00E0F" w:rsidRPr="00B00E0F" w14:paraId="5D7A9EDD" w14:textId="77777777" w:rsidTr="00397E81">
        <w:trPr>
          <w:trHeight w:val="821"/>
        </w:trPr>
        <w:tc>
          <w:tcPr>
            <w:tcW w:w="1835" w:type="dxa"/>
            <w:tcBorders>
              <w:top w:val="nil"/>
              <w:left w:val="single" w:sz="6" w:space="0" w:color="000000"/>
              <w:bottom w:val="single" w:sz="6" w:space="0" w:color="000000"/>
              <w:right w:val="single" w:sz="6" w:space="0" w:color="000000"/>
            </w:tcBorders>
            <w:shd w:val="clear" w:color="auto" w:fill="auto"/>
            <w:hideMark/>
          </w:tcPr>
          <w:p w14:paraId="2D06D45A"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Competencies for risk management planners</w:t>
            </w:r>
            <w:r w:rsidRPr="00B00E0F">
              <w:rPr>
                <w:rStyle w:val="eop"/>
                <w:rFonts w:ascii="Arial" w:hAnsi="Arial" w:cs="Arial"/>
              </w:rPr>
              <w:t> </w:t>
            </w:r>
          </w:p>
        </w:tc>
        <w:tc>
          <w:tcPr>
            <w:tcW w:w="1276" w:type="dxa"/>
            <w:tcBorders>
              <w:top w:val="nil"/>
              <w:left w:val="nil"/>
              <w:bottom w:val="single" w:sz="6" w:space="0" w:color="000000"/>
              <w:right w:val="single" w:sz="6" w:space="0" w:color="000000"/>
            </w:tcBorders>
            <w:shd w:val="clear" w:color="auto" w:fill="auto"/>
            <w:hideMark/>
          </w:tcPr>
          <w:p w14:paraId="7A0D43AE"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JAN 2020</w:t>
            </w:r>
            <w:r w:rsidRPr="00B00E0F">
              <w:rPr>
                <w:rStyle w:val="eop"/>
                <w:rFonts w:ascii="Arial" w:hAnsi="Arial" w:cs="Arial"/>
              </w:rPr>
              <w:t> </w:t>
            </w:r>
          </w:p>
        </w:tc>
        <w:tc>
          <w:tcPr>
            <w:tcW w:w="7273" w:type="dxa"/>
            <w:tcBorders>
              <w:top w:val="nil"/>
              <w:left w:val="nil"/>
              <w:bottom w:val="single" w:sz="6" w:space="0" w:color="000000"/>
              <w:right w:val="single" w:sz="6" w:space="0" w:color="000000"/>
            </w:tcBorders>
            <w:shd w:val="clear" w:color="auto" w:fill="auto"/>
            <w:hideMark/>
          </w:tcPr>
          <w:p w14:paraId="69EA52E2"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The project will make risk management a required competency and would allow for minimum standards to be set for the expertise of risk management planners.</w:t>
            </w:r>
            <w:r w:rsidRPr="00B00E0F">
              <w:rPr>
                <w:rStyle w:val="eop"/>
                <w:rFonts w:ascii="Arial" w:hAnsi="Arial" w:cs="Arial"/>
              </w:rPr>
              <w:t> </w:t>
            </w:r>
          </w:p>
        </w:tc>
      </w:tr>
      <w:tr w:rsidR="00B00E0F" w:rsidRPr="00B00E0F" w14:paraId="08C517E3" w14:textId="77777777" w:rsidTr="00397E81">
        <w:trPr>
          <w:trHeight w:val="1095"/>
        </w:trPr>
        <w:tc>
          <w:tcPr>
            <w:tcW w:w="1835" w:type="dxa"/>
            <w:tcBorders>
              <w:top w:val="nil"/>
              <w:left w:val="single" w:sz="6" w:space="0" w:color="000000"/>
              <w:bottom w:val="single" w:sz="6" w:space="0" w:color="000000"/>
              <w:right w:val="single" w:sz="6" w:space="0" w:color="000000"/>
            </w:tcBorders>
            <w:shd w:val="clear" w:color="auto" w:fill="auto"/>
            <w:hideMark/>
          </w:tcPr>
          <w:p w14:paraId="442D5A4E"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Evaluation for fire interventions</w:t>
            </w:r>
            <w:r w:rsidRPr="00B00E0F">
              <w:rPr>
                <w:rStyle w:val="eop"/>
                <w:rFonts w:ascii="Arial" w:hAnsi="Arial" w:cs="Arial"/>
              </w:rPr>
              <w:t> </w:t>
            </w:r>
          </w:p>
        </w:tc>
        <w:tc>
          <w:tcPr>
            <w:tcW w:w="1276" w:type="dxa"/>
            <w:tcBorders>
              <w:top w:val="nil"/>
              <w:left w:val="nil"/>
              <w:bottom w:val="single" w:sz="6" w:space="0" w:color="000000"/>
              <w:right w:val="single" w:sz="6" w:space="0" w:color="000000"/>
            </w:tcBorders>
            <w:shd w:val="clear" w:color="auto" w:fill="auto"/>
            <w:hideMark/>
          </w:tcPr>
          <w:p w14:paraId="1AEE29E5"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JAN 2021</w:t>
            </w:r>
            <w:r w:rsidRPr="00B00E0F">
              <w:rPr>
                <w:rStyle w:val="eop"/>
                <w:rFonts w:ascii="Arial" w:hAnsi="Arial" w:cs="Arial"/>
              </w:rPr>
              <w:t> </w:t>
            </w:r>
          </w:p>
        </w:tc>
        <w:tc>
          <w:tcPr>
            <w:tcW w:w="7273" w:type="dxa"/>
            <w:tcBorders>
              <w:top w:val="nil"/>
              <w:left w:val="nil"/>
              <w:bottom w:val="single" w:sz="6" w:space="0" w:color="000000"/>
              <w:right w:val="single" w:sz="6" w:space="0" w:color="000000"/>
            </w:tcBorders>
            <w:shd w:val="clear" w:color="auto" w:fill="auto"/>
            <w:hideMark/>
          </w:tcPr>
          <w:p w14:paraId="3DC9FB93"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The project will review evaluation of fire interventions to establish whether they are fit for purpose, identify good practice and it would provide the evidence upon which a national benchmarking tool could be built.</w:t>
            </w:r>
            <w:r w:rsidRPr="00B00E0F">
              <w:rPr>
                <w:rStyle w:val="eop"/>
                <w:rFonts w:ascii="Arial" w:hAnsi="Arial" w:cs="Arial"/>
              </w:rPr>
              <w:t> </w:t>
            </w:r>
          </w:p>
        </w:tc>
      </w:tr>
      <w:tr w:rsidR="00B00E0F" w:rsidRPr="00B00E0F" w14:paraId="2D95531B" w14:textId="77777777" w:rsidTr="00397E81">
        <w:trPr>
          <w:trHeight w:val="1095"/>
        </w:trPr>
        <w:tc>
          <w:tcPr>
            <w:tcW w:w="1835" w:type="dxa"/>
            <w:tcBorders>
              <w:top w:val="nil"/>
              <w:left w:val="single" w:sz="6" w:space="0" w:color="000000"/>
              <w:bottom w:val="nil"/>
              <w:right w:val="single" w:sz="6" w:space="0" w:color="000000"/>
            </w:tcBorders>
            <w:shd w:val="clear" w:color="auto" w:fill="auto"/>
            <w:hideMark/>
          </w:tcPr>
          <w:p w14:paraId="0C321F02"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lastRenderedPageBreak/>
              <w:t>Risk assessment methodologies and interventions</w:t>
            </w:r>
            <w:r w:rsidRPr="00B00E0F">
              <w:rPr>
                <w:rStyle w:val="eop"/>
                <w:rFonts w:ascii="Arial" w:hAnsi="Arial" w:cs="Arial"/>
              </w:rPr>
              <w:t> </w:t>
            </w:r>
          </w:p>
        </w:tc>
        <w:tc>
          <w:tcPr>
            <w:tcW w:w="1276" w:type="dxa"/>
            <w:tcBorders>
              <w:top w:val="nil"/>
              <w:left w:val="nil"/>
              <w:bottom w:val="nil"/>
              <w:right w:val="single" w:sz="6" w:space="0" w:color="000000"/>
            </w:tcBorders>
            <w:shd w:val="clear" w:color="auto" w:fill="auto"/>
            <w:hideMark/>
          </w:tcPr>
          <w:p w14:paraId="79DC4466"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JAN 2021</w:t>
            </w:r>
            <w:r w:rsidRPr="00B00E0F">
              <w:rPr>
                <w:rStyle w:val="eop"/>
                <w:rFonts w:ascii="Arial" w:hAnsi="Arial" w:cs="Arial"/>
              </w:rPr>
              <w:t> </w:t>
            </w:r>
          </w:p>
        </w:tc>
        <w:tc>
          <w:tcPr>
            <w:tcW w:w="7273" w:type="dxa"/>
            <w:tcBorders>
              <w:top w:val="nil"/>
              <w:left w:val="nil"/>
              <w:bottom w:val="nil"/>
              <w:right w:val="single" w:sz="6" w:space="0" w:color="000000"/>
            </w:tcBorders>
            <w:shd w:val="clear" w:color="auto" w:fill="auto"/>
            <w:hideMark/>
          </w:tcPr>
          <w:p w14:paraId="1238F17F"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The project will commission further research to establish an evidence base of valid risk management methodologies that provide consistent, transparent analysis across the UK FRS.</w:t>
            </w:r>
            <w:r w:rsidRPr="00B00E0F">
              <w:rPr>
                <w:rStyle w:val="eop"/>
                <w:rFonts w:ascii="Arial" w:hAnsi="Arial" w:cs="Arial"/>
              </w:rPr>
              <w:t> </w:t>
            </w:r>
          </w:p>
        </w:tc>
      </w:tr>
      <w:tr w:rsidR="00B00E0F" w:rsidRPr="00B00E0F" w14:paraId="21818989" w14:textId="77777777" w:rsidTr="00397E81">
        <w:trPr>
          <w:trHeight w:val="285"/>
        </w:trPr>
        <w:tc>
          <w:tcPr>
            <w:tcW w:w="1835" w:type="dxa"/>
            <w:tcBorders>
              <w:top w:val="nil"/>
              <w:left w:val="single" w:sz="6" w:space="0" w:color="000000"/>
              <w:bottom w:val="single" w:sz="6" w:space="0" w:color="000000"/>
              <w:right w:val="single" w:sz="6" w:space="0" w:color="000000"/>
            </w:tcBorders>
            <w:shd w:val="clear" w:color="auto" w:fill="auto"/>
          </w:tcPr>
          <w:p w14:paraId="54A1EE9A" w14:textId="77777777" w:rsidR="00B00E0F" w:rsidRPr="00B00E0F" w:rsidRDefault="00B00E0F" w:rsidP="00B00E0F">
            <w:pPr>
              <w:pStyle w:val="paragraph"/>
              <w:spacing w:before="0" w:beforeAutospacing="0" w:after="0" w:afterAutospacing="0"/>
              <w:textAlignment w:val="baseline"/>
              <w:rPr>
                <w:rStyle w:val="normaltextrun"/>
                <w:rFonts w:ascii="Arial" w:eastAsia="Cambria" w:hAnsi="Arial" w:cs="Arial"/>
              </w:rPr>
            </w:pPr>
          </w:p>
        </w:tc>
        <w:tc>
          <w:tcPr>
            <w:tcW w:w="1276" w:type="dxa"/>
            <w:tcBorders>
              <w:top w:val="nil"/>
              <w:left w:val="nil"/>
              <w:bottom w:val="single" w:sz="6" w:space="0" w:color="000000"/>
              <w:right w:val="single" w:sz="6" w:space="0" w:color="000000"/>
            </w:tcBorders>
            <w:shd w:val="clear" w:color="auto" w:fill="auto"/>
          </w:tcPr>
          <w:p w14:paraId="634B61D6" w14:textId="77777777" w:rsidR="00B00E0F" w:rsidRPr="00B00E0F" w:rsidRDefault="00B00E0F" w:rsidP="00B00E0F">
            <w:pPr>
              <w:pStyle w:val="paragraph"/>
              <w:spacing w:before="0" w:beforeAutospacing="0" w:after="0" w:afterAutospacing="0"/>
              <w:textAlignment w:val="baseline"/>
              <w:rPr>
                <w:rStyle w:val="normaltextrun"/>
                <w:rFonts w:ascii="Arial" w:eastAsia="Cambria" w:hAnsi="Arial" w:cs="Arial"/>
              </w:rPr>
            </w:pPr>
          </w:p>
        </w:tc>
        <w:tc>
          <w:tcPr>
            <w:tcW w:w="7273" w:type="dxa"/>
            <w:tcBorders>
              <w:top w:val="nil"/>
              <w:left w:val="nil"/>
              <w:bottom w:val="single" w:sz="6" w:space="0" w:color="000000"/>
              <w:right w:val="single" w:sz="6" w:space="0" w:color="000000"/>
            </w:tcBorders>
            <w:shd w:val="clear" w:color="auto" w:fill="auto"/>
          </w:tcPr>
          <w:p w14:paraId="5DF52B0D" w14:textId="77777777" w:rsidR="00B00E0F" w:rsidRPr="00B00E0F" w:rsidRDefault="00B00E0F" w:rsidP="00B00E0F">
            <w:pPr>
              <w:pStyle w:val="paragraph"/>
              <w:spacing w:before="0" w:beforeAutospacing="0" w:after="0" w:afterAutospacing="0"/>
              <w:textAlignment w:val="baseline"/>
              <w:rPr>
                <w:rStyle w:val="normaltextrun"/>
                <w:rFonts w:ascii="Arial" w:eastAsia="Cambria" w:hAnsi="Arial" w:cs="Arial"/>
              </w:rPr>
            </w:pPr>
          </w:p>
        </w:tc>
      </w:tr>
    </w:tbl>
    <w:p w14:paraId="01861142" w14:textId="77777777" w:rsidR="00B00E0F" w:rsidRPr="00B00E0F" w:rsidRDefault="00B00E0F" w:rsidP="00B00E0F">
      <w:pPr>
        <w:pStyle w:val="paragraph"/>
        <w:spacing w:before="0" w:beforeAutospacing="0" w:after="0" w:afterAutospacing="0"/>
        <w:textAlignment w:val="baseline"/>
        <w:rPr>
          <w:rStyle w:val="normaltextrun"/>
          <w:rFonts w:ascii="Arial" w:eastAsia="Cambria" w:hAnsi="Arial" w:cs="Arial"/>
          <w:b/>
          <w:bCs/>
        </w:rPr>
      </w:pPr>
    </w:p>
    <w:p w14:paraId="0F50C534" w14:textId="77777777"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b/>
          <w:bCs/>
        </w:rPr>
        <w:t>4.0 Stakeholder engagement</w:t>
      </w:r>
      <w:r w:rsidRPr="00B00E0F">
        <w:rPr>
          <w:rStyle w:val="eop"/>
          <w:rFonts w:ascii="Arial" w:hAnsi="Arial" w:cs="Arial"/>
        </w:rPr>
        <w:t> </w:t>
      </w:r>
    </w:p>
    <w:p w14:paraId="54DE4475" w14:textId="77777777" w:rsidR="0095389B" w:rsidRPr="00B00E0F" w:rsidRDefault="0095389B" w:rsidP="00B00E0F">
      <w:pPr>
        <w:pStyle w:val="paragraph"/>
        <w:spacing w:before="0" w:beforeAutospacing="0" w:after="0" w:afterAutospacing="0"/>
        <w:textAlignment w:val="baseline"/>
        <w:rPr>
          <w:rFonts w:ascii="Arial" w:hAnsi="Arial" w:cs="Arial"/>
        </w:rPr>
      </w:pPr>
    </w:p>
    <w:p w14:paraId="28AA2686" w14:textId="77777777"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4.1 The Board recognise the success of the programme is dependent on meaningful engagement with stakeholders. </w:t>
      </w:r>
      <w:r w:rsidRPr="00B00E0F">
        <w:rPr>
          <w:rStyle w:val="eop"/>
          <w:rFonts w:ascii="Arial" w:hAnsi="Arial" w:cs="Arial"/>
        </w:rPr>
        <w:t> </w:t>
      </w:r>
    </w:p>
    <w:p w14:paraId="04761250" w14:textId="77777777" w:rsidR="0095389B" w:rsidRPr="00B00E0F" w:rsidRDefault="0095389B" w:rsidP="00B00E0F">
      <w:pPr>
        <w:pStyle w:val="paragraph"/>
        <w:spacing w:before="0" w:beforeAutospacing="0" w:after="0" w:afterAutospacing="0"/>
        <w:textAlignment w:val="baseline"/>
        <w:rPr>
          <w:rFonts w:ascii="Arial" w:hAnsi="Arial" w:cs="Arial"/>
        </w:rPr>
      </w:pPr>
    </w:p>
    <w:p w14:paraId="22949E5D" w14:textId="77777777"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4.2 A representative of HMICFRS is a recognised stakeholder and contributor to the programme. The programme has also engaged with the LGA as a key stakeholder of the CRP, seeking a representative to contribute its direction.</w:t>
      </w:r>
      <w:r w:rsidRPr="00B00E0F">
        <w:rPr>
          <w:rStyle w:val="eop"/>
          <w:rFonts w:ascii="Arial" w:hAnsi="Arial" w:cs="Arial"/>
        </w:rPr>
        <w:t> </w:t>
      </w:r>
    </w:p>
    <w:p w14:paraId="349585CB" w14:textId="77777777" w:rsidR="0095389B" w:rsidRPr="00B00E0F" w:rsidRDefault="0095389B" w:rsidP="00B00E0F">
      <w:pPr>
        <w:pStyle w:val="paragraph"/>
        <w:spacing w:before="0" w:beforeAutospacing="0" w:after="0" w:afterAutospacing="0"/>
        <w:textAlignment w:val="baseline"/>
        <w:rPr>
          <w:rFonts w:ascii="Arial" w:hAnsi="Arial" w:cs="Arial"/>
        </w:rPr>
      </w:pPr>
    </w:p>
    <w:p w14:paraId="3A8C100B" w14:textId="77777777"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4.3 The programme currently has a named contact to engage with in 48 of 50 UK FRSs and communicates regular updates with services via a dedicated Workplace platform to encourage discussion and collaboration.</w:t>
      </w:r>
      <w:r w:rsidRPr="00B00E0F">
        <w:rPr>
          <w:rStyle w:val="eop"/>
          <w:rFonts w:ascii="Arial" w:hAnsi="Arial" w:cs="Arial"/>
        </w:rPr>
        <w:t> </w:t>
      </w:r>
    </w:p>
    <w:p w14:paraId="0FFA4467" w14:textId="77777777" w:rsidR="0095389B" w:rsidRPr="00B00E0F" w:rsidRDefault="0095389B" w:rsidP="00B00E0F">
      <w:pPr>
        <w:pStyle w:val="paragraph"/>
        <w:spacing w:before="0" w:beforeAutospacing="0" w:after="0" w:afterAutospacing="0"/>
        <w:textAlignment w:val="baseline"/>
        <w:rPr>
          <w:rFonts w:ascii="Arial" w:hAnsi="Arial" w:cs="Arial"/>
        </w:rPr>
      </w:pPr>
    </w:p>
    <w:p w14:paraId="2A50454F" w14:textId="77777777"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4.4 A Technical Working Group of subject matter experts supports the programme by quality assuring products and providing expert advice.</w:t>
      </w:r>
      <w:r w:rsidRPr="00B00E0F">
        <w:rPr>
          <w:rStyle w:val="eop"/>
          <w:rFonts w:ascii="Arial" w:hAnsi="Arial" w:cs="Arial"/>
        </w:rPr>
        <w:t> </w:t>
      </w:r>
    </w:p>
    <w:p w14:paraId="6A840F77" w14:textId="77777777" w:rsidR="0095389B" w:rsidRPr="00B00E0F" w:rsidRDefault="0095389B" w:rsidP="00B00E0F">
      <w:pPr>
        <w:pStyle w:val="paragraph"/>
        <w:spacing w:before="0" w:beforeAutospacing="0" w:after="0" w:afterAutospacing="0"/>
        <w:textAlignment w:val="baseline"/>
        <w:rPr>
          <w:rFonts w:ascii="Arial" w:hAnsi="Arial" w:cs="Arial"/>
        </w:rPr>
      </w:pPr>
    </w:p>
    <w:p w14:paraId="647FB89F" w14:textId="7E644152"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4.5 Stakeholders such as LGA, Home Office, HMICFRS, I</w:t>
      </w:r>
      <w:r w:rsidR="0095389B">
        <w:rPr>
          <w:rStyle w:val="normaltextrun"/>
          <w:rFonts w:ascii="Arial" w:eastAsia="Cambria" w:hAnsi="Arial" w:cs="Arial"/>
        </w:rPr>
        <w:t xml:space="preserve">nstitute of </w:t>
      </w:r>
      <w:r w:rsidRPr="00B00E0F">
        <w:rPr>
          <w:rStyle w:val="normaltextrun"/>
          <w:rFonts w:ascii="Arial" w:eastAsia="Cambria" w:hAnsi="Arial" w:cs="Arial"/>
        </w:rPr>
        <w:t>F</w:t>
      </w:r>
      <w:r w:rsidR="0095389B">
        <w:rPr>
          <w:rStyle w:val="normaltextrun"/>
          <w:rFonts w:ascii="Arial" w:eastAsia="Cambria" w:hAnsi="Arial" w:cs="Arial"/>
        </w:rPr>
        <w:t xml:space="preserve">ire </w:t>
      </w:r>
      <w:r w:rsidRPr="00B00E0F">
        <w:rPr>
          <w:rStyle w:val="normaltextrun"/>
          <w:rFonts w:ascii="Arial" w:eastAsia="Cambria" w:hAnsi="Arial" w:cs="Arial"/>
        </w:rPr>
        <w:t>E</w:t>
      </w:r>
      <w:r w:rsidR="0095389B">
        <w:rPr>
          <w:rStyle w:val="normaltextrun"/>
          <w:rFonts w:ascii="Arial" w:eastAsia="Cambria" w:hAnsi="Arial" w:cs="Arial"/>
        </w:rPr>
        <w:t>ngineers</w:t>
      </w:r>
      <w:r w:rsidRPr="00B00E0F">
        <w:rPr>
          <w:rStyle w:val="normaltextrun"/>
          <w:rFonts w:ascii="Arial" w:eastAsia="Cambria" w:hAnsi="Arial" w:cs="Arial"/>
        </w:rPr>
        <w:t xml:space="preserve"> and </w:t>
      </w:r>
      <w:r w:rsidR="0095389B">
        <w:rPr>
          <w:rStyle w:val="normaltextrun"/>
          <w:rFonts w:ascii="Arial" w:eastAsia="Cambria" w:hAnsi="Arial" w:cs="Arial"/>
        </w:rPr>
        <w:t xml:space="preserve">the </w:t>
      </w:r>
      <w:r w:rsidRPr="00B00E0F">
        <w:rPr>
          <w:rStyle w:val="normaltextrun"/>
          <w:rFonts w:ascii="Arial" w:eastAsia="Cambria" w:hAnsi="Arial" w:cs="Arial"/>
        </w:rPr>
        <w:t>F</w:t>
      </w:r>
      <w:r w:rsidR="0095389B">
        <w:rPr>
          <w:rStyle w:val="normaltextrun"/>
          <w:rFonts w:ascii="Arial" w:eastAsia="Cambria" w:hAnsi="Arial" w:cs="Arial"/>
        </w:rPr>
        <w:t xml:space="preserve">ire </w:t>
      </w:r>
      <w:r w:rsidRPr="00B00E0F">
        <w:rPr>
          <w:rStyle w:val="normaltextrun"/>
          <w:rFonts w:ascii="Arial" w:eastAsia="Cambria" w:hAnsi="Arial" w:cs="Arial"/>
        </w:rPr>
        <w:t>B</w:t>
      </w:r>
      <w:r w:rsidR="0095389B">
        <w:rPr>
          <w:rStyle w:val="normaltextrun"/>
          <w:rFonts w:ascii="Arial" w:eastAsia="Cambria" w:hAnsi="Arial" w:cs="Arial"/>
        </w:rPr>
        <w:t xml:space="preserve">rigades </w:t>
      </w:r>
      <w:r w:rsidRPr="00B00E0F">
        <w:rPr>
          <w:rStyle w:val="normaltextrun"/>
          <w:rFonts w:ascii="Arial" w:eastAsia="Cambria" w:hAnsi="Arial" w:cs="Arial"/>
        </w:rPr>
        <w:t>U</w:t>
      </w:r>
      <w:r w:rsidR="0095389B">
        <w:rPr>
          <w:rStyle w:val="normaltextrun"/>
          <w:rFonts w:ascii="Arial" w:eastAsia="Cambria" w:hAnsi="Arial" w:cs="Arial"/>
        </w:rPr>
        <w:t>nion</w:t>
      </w:r>
      <w:r w:rsidRPr="00B00E0F">
        <w:rPr>
          <w:rStyle w:val="normaltextrun"/>
          <w:rFonts w:ascii="Arial" w:eastAsia="Cambria" w:hAnsi="Arial" w:cs="Arial"/>
        </w:rPr>
        <w:t xml:space="preserve"> are informed of the programme's progress at the quarterly Strategic Engagement Forum. Our external stakeholders are invited to contribute on working groups of the projects which are of </w:t>
      </w:r>
      <w:r w:rsidRPr="00B00E0F">
        <w:rPr>
          <w:rStyle w:val="advancedproofingissue"/>
          <w:rFonts w:ascii="Arial" w:hAnsi="Arial" w:cs="Arial"/>
        </w:rPr>
        <w:t>particular interest</w:t>
      </w:r>
      <w:r w:rsidRPr="00B00E0F">
        <w:rPr>
          <w:rStyle w:val="normaltextrun"/>
          <w:rFonts w:ascii="Arial" w:eastAsia="Cambria" w:hAnsi="Arial" w:cs="Arial"/>
        </w:rPr>
        <w:t> to them by contacting the Programme Manager. </w:t>
      </w:r>
      <w:r w:rsidRPr="00B00E0F">
        <w:rPr>
          <w:rStyle w:val="eop"/>
          <w:rFonts w:ascii="Arial" w:hAnsi="Arial" w:cs="Arial"/>
        </w:rPr>
        <w:t> </w:t>
      </w:r>
    </w:p>
    <w:p w14:paraId="006A0591" w14:textId="77777777" w:rsidR="0095389B" w:rsidRPr="00B00E0F" w:rsidRDefault="0095389B" w:rsidP="00B00E0F">
      <w:pPr>
        <w:pStyle w:val="paragraph"/>
        <w:spacing w:before="0" w:beforeAutospacing="0" w:after="0" w:afterAutospacing="0"/>
        <w:textAlignment w:val="baseline"/>
        <w:rPr>
          <w:rFonts w:ascii="Arial" w:hAnsi="Arial" w:cs="Arial"/>
        </w:rPr>
      </w:pPr>
    </w:p>
    <w:p w14:paraId="12DA8C33" w14:textId="77777777" w:rsidR="00B00E0F" w:rsidRDefault="00B00E0F" w:rsidP="00B00E0F">
      <w:pPr>
        <w:pStyle w:val="paragraph"/>
        <w:spacing w:before="0" w:beforeAutospacing="0" w:after="0" w:afterAutospacing="0"/>
        <w:textAlignment w:val="baseline"/>
        <w:rPr>
          <w:rStyle w:val="eop"/>
          <w:rFonts w:ascii="Arial" w:hAnsi="Arial" w:cs="Arial"/>
        </w:rPr>
      </w:pPr>
      <w:r w:rsidRPr="00B00E0F">
        <w:rPr>
          <w:rStyle w:val="normaltextrun"/>
          <w:rFonts w:ascii="Arial" w:eastAsia="Cambria" w:hAnsi="Arial" w:cs="Arial"/>
        </w:rPr>
        <w:t>4.6 The programme engages with wider stakeholders and interested parties via the NFCC’s social media pages, including: Twitter, LinkedIn and Workplace, and on the dedicated CRP webpage on the NFCC website. The programme also has a dedicated mailbox for stakeholders and interested parties to contact the programme team. </w:t>
      </w:r>
      <w:r w:rsidRPr="00B00E0F">
        <w:rPr>
          <w:rStyle w:val="eop"/>
          <w:rFonts w:ascii="Arial" w:hAnsi="Arial" w:cs="Arial"/>
        </w:rPr>
        <w:t> </w:t>
      </w:r>
    </w:p>
    <w:p w14:paraId="2942C94A" w14:textId="77777777" w:rsidR="0095389B" w:rsidRPr="00B00E0F" w:rsidRDefault="0095389B" w:rsidP="00B00E0F">
      <w:pPr>
        <w:pStyle w:val="paragraph"/>
        <w:spacing w:before="0" w:beforeAutospacing="0" w:after="0" w:afterAutospacing="0"/>
        <w:textAlignment w:val="baseline"/>
        <w:rPr>
          <w:rFonts w:ascii="Arial" w:hAnsi="Arial" w:cs="Arial"/>
        </w:rPr>
      </w:pPr>
    </w:p>
    <w:p w14:paraId="65412B3C" w14:textId="77777777" w:rsidR="00B00E0F" w:rsidRPr="00B00E0F" w:rsidRDefault="00B00E0F" w:rsidP="00B00E0F">
      <w:pPr>
        <w:pStyle w:val="paragraph"/>
        <w:spacing w:before="0" w:beforeAutospacing="0" w:after="0" w:afterAutospacing="0"/>
        <w:textAlignment w:val="baseline"/>
        <w:rPr>
          <w:rFonts w:ascii="Arial" w:hAnsi="Arial" w:cs="Arial"/>
        </w:rPr>
      </w:pPr>
      <w:r w:rsidRPr="00B00E0F">
        <w:rPr>
          <w:rStyle w:val="normaltextrun"/>
          <w:rFonts w:ascii="Arial" w:eastAsia="Cambria" w:hAnsi="Arial" w:cs="Arial"/>
        </w:rPr>
        <w:t>4.7 A quarterly briefing is published on the CRP web page, to maintain continuous engagement with the NFCC’s wider stakeholders.</w:t>
      </w:r>
      <w:r w:rsidRPr="00B00E0F">
        <w:rPr>
          <w:rStyle w:val="eop"/>
          <w:rFonts w:ascii="Arial" w:hAnsi="Arial" w:cs="Arial"/>
        </w:rPr>
        <w:t> </w:t>
      </w:r>
    </w:p>
    <w:p w14:paraId="10248B2B" w14:textId="77777777" w:rsidR="004D624E" w:rsidRDefault="004D624E" w:rsidP="00B00E0F">
      <w:pPr>
        <w:pStyle w:val="paragraph"/>
        <w:spacing w:before="0" w:beforeAutospacing="0" w:after="0" w:afterAutospacing="0"/>
        <w:textAlignment w:val="baseline"/>
      </w:pPr>
    </w:p>
    <w:sectPr w:rsidR="004D624E" w:rsidSect="004D624E">
      <w:headerReference w:type="even" r:id="rId11"/>
      <w:headerReference w:type="default" r:id="rId12"/>
      <w:footerReference w:type="even" r:id="rId13"/>
      <w:footerReference w:type="default" r:id="rId14"/>
      <w:headerReference w:type="first" r:id="rId15"/>
      <w:footerReference w:type="first" r:id="rId16"/>
      <w:pgSz w:w="11900" w:h="16840"/>
      <w:pgMar w:top="1559" w:right="851" w:bottom="1701" w:left="567" w:header="709" w:footer="3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E9BA9" w14:textId="77777777" w:rsidR="00AD7F16" w:rsidRDefault="00AD7F16">
      <w:r>
        <w:separator/>
      </w:r>
    </w:p>
  </w:endnote>
  <w:endnote w:type="continuationSeparator" w:id="0">
    <w:p w14:paraId="68A68C0B" w14:textId="77777777" w:rsidR="00AD7F16" w:rsidRDefault="00AD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184" w14:textId="77777777" w:rsidR="003B1783" w:rsidRDefault="003B1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B41E0" w14:textId="77777777" w:rsidR="00AD7F16" w:rsidRDefault="00AD7F16" w:rsidP="003A0C18">
    <w:pPr>
      <w:pStyle w:val="Footer"/>
      <w:tabs>
        <w:tab w:val="clear" w:pos="4320"/>
        <w:tab w:val="clear" w:pos="8640"/>
        <w:tab w:val="center" w:pos="5103"/>
        <w:tab w:val="right" w:pos="10206"/>
      </w:tabs>
      <w:rPr>
        <w:color w:val="999999"/>
      </w:rPr>
    </w:pPr>
    <w:r>
      <w:rPr>
        <w:noProof/>
        <w:color w:val="999999"/>
        <w:lang w:eastAsia="en-GB"/>
      </w:rPr>
      <mc:AlternateContent>
        <mc:Choice Requires="wps">
          <w:drawing>
            <wp:anchor distT="0" distB="0" distL="114300" distR="114300" simplePos="0" relativeHeight="251657728" behindDoc="0" locked="0" layoutInCell="1" allowOverlap="1" wp14:anchorId="26B061F6" wp14:editId="6852A5E0">
              <wp:simplePos x="0" y="0"/>
              <wp:positionH relativeFrom="column">
                <wp:posOffset>-31750</wp:posOffset>
              </wp:positionH>
              <wp:positionV relativeFrom="paragraph">
                <wp:posOffset>-89535</wp:posOffset>
              </wp:positionV>
              <wp:extent cx="6515100" cy="0"/>
              <wp:effectExtent l="6350" t="5715" r="12700" b="13335"/>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813F6" id="Line 4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05pt" to="5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EnwIAAI0FAAAOAAAAZHJzL2Uyb0RvYy54bWysVN9v2jAQfp+0/8HKe5oEEqBRoaIh7KXb&#10;kNptzyZ2iDXHtmxDQNP+950dSEv3Mk1NJMs/7j5/d/ed7+6PLUcHqg2TYh4kN3GAqKgkYWI3D749&#10;r8NZgIzFgmAuBZ0HJ2qC+8XHD3edyulINpITqhGACJN3ah401qo8ikzV0BabG6mogMNa6hZbWOpd&#10;RDTuAL3l0SiOJ1EnNVFaVtQY2F31h8HC49c1rezXujbUIj4PgJv1o/bj1o3R4g7nO41Vw6ozDfwf&#10;LFrMBFw6QK2wxWiv2V9QLau0NLK2N5VsI1nXrKI+Bogmid9E89RgRX0skByjhjSZ94Otvhw2GjEy&#10;D0YBEriFEj0yQVE6canplMnBohAb7YKrjuJJPcrqp0FCFg0WO+opPp8U+CXOI7pycQuj4IJt91kS&#10;sMF7K32ejrVuUc2Z+u4cHTjkAh19YU5DYejRogo2J1mSJTHUr7qcRTh3EM5RaWM/UdkiN5kHHOh7&#10;QHx4NNZRejFx5kKuGee+7lygDsDHWewdjOSMuENnZvRuW3CNDhiUs8zc7+ODk9dmWu4F8WANxaQ8&#10;zy1mvJ/D5Vw4POrF2DOC1dHC1O9DiF4ov27j23JWztIwHU3KMI1Xq3C5LtJwsk6m2Wq8KopV8tsR&#10;TdK8YYRQ4bheRJuk/yaKc/v0chtkOyQlukb32QOy10yX6yyepuNZOJ1m4zAdl3H4MFsX4bJIJpNp&#10;+VA8lG+Ylj568z5kh1Q6VnJvqX5qSIcIc+UfZakTCmHQ5G4KX4Aw38HrVFkdIC3tD2Ybr1unM4dx&#10;VetZ7P5eQVw1uFcAaCTuBT6Y+9wM1/eZuhTZrYYynYN/ySWI4iIA3y+uRfpm20py2uhLH0HPe6fz&#10;++QelddrmL9+RRd/AAAA//8DAFBLAwQUAAYACAAAACEALsHtcN4AAAALAQAADwAAAGRycy9kb3du&#10;cmV2LnhtbEyPQU/DMAyF70j8h8hI3La0U0GoazoBouKItvUAt6zx2kLilCbbyr/Hk5DGyfLz0/P3&#10;itXkrDjiGHpPCtJ5AgKp8aanVkG9rWYPIELUZLT1hAp+MMCqvL4qdG78idZ43MRWcAiFXCvoYhxy&#10;KUPTodNh7gckvu396HTkdWylGfWJw52ViyS5l073xB86PeBzh83X5uAUfH5Xdlu/vDb12lD1Xn9k&#10;T9mbV+r2Znpcgog4xYsZzviMDiUz7fyBTBBWweyOq0SeaZaCOBuSRcrS7k+SZSH/dyh/AQAA//8D&#10;AFBLAQItABQABgAIAAAAIQC2gziS/gAAAOEBAAATAAAAAAAAAAAAAAAAAAAAAABbQ29udGVudF9U&#10;eXBlc10ueG1sUEsBAi0AFAAGAAgAAAAhADj9If/WAAAAlAEAAAsAAAAAAAAAAAAAAAAALwEAAF9y&#10;ZWxzLy5yZWxzUEsBAi0AFAAGAAgAAAAhAFX5GkSfAgAAjQUAAA4AAAAAAAAAAAAAAAAALgIAAGRy&#10;cy9lMm9Eb2MueG1sUEsBAi0AFAAGAAgAAAAhAC7B7XDeAAAACwEAAA8AAAAAAAAAAAAAAAAA+QQA&#10;AGRycy9kb3ducmV2LnhtbFBLBQYAAAAABAAEAPMAAAAEBgAAAAA=&#10;" strokecolor="#a5a5a5" strokeweight=".5pt">
              <v:shadow opacity="22938f" offset="0"/>
            </v:line>
          </w:pict>
        </mc:Fallback>
      </mc:AlternateContent>
    </w: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3B1783">
      <w:rPr>
        <w:noProof/>
        <w:color w:val="999999"/>
      </w:rPr>
      <w:t>3</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3B1783">
      <w:rPr>
        <w:noProof/>
        <w:color w:val="999999"/>
      </w:rPr>
      <w:t>6</w:t>
    </w:r>
    <w:r w:rsidRPr="00AB2E51">
      <w:rPr>
        <w:color w:val="999999"/>
      </w:rPr>
      <w:fldChar w:fldCharType="end"/>
    </w:r>
  </w:p>
  <w:p w14:paraId="197B1A46" w14:textId="77777777" w:rsidR="00AD7F16" w:rsidRDefault="00AD7F16" w:rsidP="003A0C18">
    <w:pPr>
      <w:pStyle w:val="Footer"/>
      <w:tabs>
        <w:tab w:val="clear" w:pos="4320"/>
        <w:tab w:val="clear" w:pos="8640"/>
        <w:tab w:val="center" w:pos="5103"/>
        <w:tab w:val="right" w:pos="10206"/>
      </w:tabs>
      <w:rPr>
        <w:color w:val="999999"/>
      </w:rPr>
    </w:pPr>
  </w:p>
  <w:p w14:paraId="22ABB87D" w14:textId="77777777" w:rsidR="00AD7F16" w:rsidRPr="00646DCF" w:rsidRDefault="00AD7F16" w:rsidP="004D624E">
    <w:pPr>
      <w:pStyle w:val="Footer"/>
      <w:tabs>
        <w:tab w:val="clear" w:pos="4320"/>
        <w:tab w:val="clear" w:pos="8640"/>
        <w:tab w:val="center" w:pos="5103"/>
        <w:tab w:val="right" w:pos="10206"/>
      </w:tabs>
      <w:ind w:left="-851"/>
      <w:rPr>
        <w:color w:val="999999"/>
      </w:rPr>
    </w:pPr>
    <w:r>
      <w:rPr>
        <w:noProof/>
        <w:lang w:eastAsia="en-GB"/>
      </w:rPr>
      <w:drawing>
        <wp:inline distT="0" distB="0" distL="0" distR="0" wp14:anchorId="218505CE" wp14:editId="42766A31">
          <wp:extent cx="7778115" cy="382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382270"/>
                  </a:xfrm>
                  <a:prstGeom prst="rect">
                    <a:avLst/>
                  </a:prstGeom>
                  <a:noFill/>
                  <a:ln>
                    <a:noFill/>
                  </a:ln>
                </pic:spPr>
              </pic:pic>
            </a:graphicData>
          </a:graphic>
        </wp:inline>
      </w:drawing>
    </w:r>
    <w:r w:rsidRPr="00AB2E51">
      <w:rPr>
        <w:color w:val="999999"/>
      </w:rPr>
      <w:tab/>
    </w:r>
    <w:r>
      <w:rPr>
        <w:color w:val="999999"/>
      </w:rPr>
      <w:tab/>
    </w:r>
    <w:r w:rsidRPr="00AB2E51">
      <w:rPr>
        <w:color w:val="999999"/>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8AA0C" w14:textId="79EAC216" w:rsidR="00AD7F16" w:rsidRPr="00AB2E51" w:rsidRDefault="00AD7F16" w:rsidP="00D46776">
    <w:pPr>
      <w:pStyle w:val="Footer"/>
      <w:tabs>
        <w:tab w:val="clear" w:pos="4320"/>
        <w:tab w:val="clear" w:pos="8640"/>
        <w:tab w:val="center" w:pos="5103"/>
        <w:tab w:val="right" w:pos="10206"/>
      </w:tabs>
      <w:ind w:left="-851"/>
      <w:rPr>
        <w:color w:val="999999"/>
      </w:rPr>
    </w:pPr>
    <w:bookmarkStart w:id="0" w:name="_GoBack"/>
    <w:bookmarkEnd w:id="0"/>
    <w:r w:rsidRPr="00AB2E51">
      <w:rPr>
        <w:color w:val="999999"/>
      </w:rPr>
      <w:tab/>
    </w:r>
    <w:r>
      <w:rPr>
        <w:color w:val="999999"/>
      </w:rPr>
      <w:tab/>
    </w:r>
    <w:r w:rsidRPr="00AB2E51">
      <w:rPr>
        <w:color w:val="999999"/>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0880B" w14:textId="77777777" w:rsidR="00AD7F16" w:rsidRDefault="00AD7F16">
      <w:r>
        <w:separator/>
      </w:r>
    </w:p>
  </w:footnote>
  <w:footnote w:type="continuationSeparator" w:id="0">
    <w:p w14:paraId="1EAFF2B4" w14:textId="77777777" w:rsidR="00AD7F16" w:rsidRDefault="00AD7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3C8BD" w14:textId="77777777" w:rsidR="003B1783" w:rsidRDefault="003B1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65FE6" w14:textId="466D25D7" w:rsidR="00AD7F16" w:rsidRDefault="00AD7F16" w:rsidP="00AD7F16">
    <w:pPr>
      <w:pStyle w:val="Header"/>
      <w:tabs>
        <w:tab w:val="clear" w:pos="4320"/>
        <w:tab w:val="clear" w:pos="8640"/>
        <w:tab w:val="left" w:pos="1230"/>
      </w:tabs>
      <w:rPr>
        <w:vertAlign w:val="subscript"/>
      </w:rPr>
    </w:pPr>
    <w:r>
      <w:rPr>
        <w:vertAlign w:val="subscript"/>
      </w:rPr>
      <w:t xml:space="preserve">  </w:t>
    </w:r>
    <w:r>
      <w:rPr>
        <w:noProof/>
        <w:lang w:val="en-GB" w:eastAsia="en-GB"/>
      </w:rPr>
      <w:drawing>
        <wp:anchor distT="0" distB="0" distL="114300" distR="114300" simplePos="0" relativeHeight="251659776" behindDoc="1" locked="1" layoutInCell="1" allowOverlap="1" wp14:anchorId="645194DA" wp14:editId="352100BB">
          <wp:simplePos x="0" y="0"/>
          <wp:positionH relativeFrom="page">
            <wp:posOffset>-11430</wp:posOffset>
          </wp:positionH>
          <wp:positionV relativeFrom="page">
            <wp:posOffset>97155</wp:posOffset>
          </wp:positionV>
          <wp:extent cx="7556500" cy="2273300"/>
          <wp:effectExtent l="0" t="0" r="0" b="0"/>
          <wp:wrapNone/>
          <wp:docPr id="4" name="Picture 4"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FOA_Word_Template_MAY2017_NFCC_BLANK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273300"/>
                  </a:xfrm>
                  <a:prstGeom prst="rect">
                    <a:avLst/>
                  </a:prstGeom>
                  <a:noFill/>
                </pic:spPr>
              </pic:pic>
            </a:graphicData>
          </a:graphic>
          <wp14:sizeRelH relativeFrom="page">
            <wp14:pctWidth>0</wp14:pctWidth>
          </wp14:sizeRelH>
          <wp14:sizeRelV relativeFrom="page">
            <wp14:pctHeight>0</wp14:pctHeight>
          </wp14:sizeRelV>
        </wp:anchor>
      </w:drawing>
    </w:r>
    <w:r>
      <w:rPr>
        <w:vertAlign w:val="subscript"/>
      </w:rPr>
      <w:tab/>
    </w:r>
  </w:p>
  <w:p w14:paraId="438F74AD" w14:textId="77777777" w:rsidR="00AD7F16" w:rsidRDefault="00AD7F16" w:rsidP="00AD7F16">
    <w:pPr>
      <w:pStyle w:val="Header"/>
      <w:tabs>
        <w:tab w:val="clear" w:pos="4320"/>
        <w:tab w:val="clear" w:pos="8640"/>
        <w:tab w:val="left" w:pos="1230"/>
      </w:tabs>
      <w:rPr>
        <w:vertAlign w:val="subscript"/>
      </w:rPr>
    </w:pPr>
  </w:p>
  <w:p w14:paraId="717BF732" w14:textId="77777777" w:rsidR="00AD7F16" w:rsidRDefault="00AD7F16" w:rsidP="00AD7F16">
    <w:pPr>
      <w:pStyle w:val="Header"/>
      <w:tabs>
        <w:tab w:val="clear" w:pos="4320"/>
        <w:tab w:val="clear" w:pos="8640"/>
        <w:tab w:val="left" w:pos="1230"/>
      </w:tabs>
      <w:rPr>
        <w:vertAlign w:val="subscript"/>
      </w:rPr>
    </w:pPr>
  </w:p>
  <w:p w14:paraId="3BC73E03" w14:textId="77777777" w:rsidR="00AD7F16" w:rsidRDefault="00AD7F16" w:rsidP="00AD7F16">
    <w:pPr>
      <w:pStyle w:val="Header"/>
      <w:tabs>
        <w:tab w:val="clear" w:pos="4320"/>
        <w:tab w:val="clear" w:pos="8640"/>
        <w:tab w:val="left" w:pos="1230"/>
      </w:tabs>
      <w:rPr>
        <w:vertAlign w:val="subscript"/>
      </w:rPr>
    </w:pPr>
  </w:p>
  <w:p w14:paraId="65A2D4E0" w14:textId="77777777" w:rsidR="00AD7F16" w:rsidRDefault="00AD7F16" w:rsidP="00AD7F16">
    <w:pPr>
      <w:pStyle w:val="Header"/>
      <w:tabs>
        <w:tab w:val="clear" w:pos="4320"/>
        <w:tab w:val="clear" w:pos="8640"/>
        <w:tab w:val="left" w:pos="1230"/>
      </w:tabs>
      <w:rPr>
        <w:vertAlign w:val="subscript"/>
      </w:rPr>
    </w:pPr>
  </w:p>
  <w:p w14:paraId="32CD82C5" w14:textId="77777777" w:rsidR="00AD7F16" w:rsidRDefault="00AD7F16" w:rsidP="00AD7F16">
    <w:pPr>
      <w:pStyle w:val="Header"/>
      <w:tabs>
        <w:tab w:val="clear" w:pos="4320"/>
        <w:tab w:val="clear" w:pos="8640"/>
        <w:tab w:val="left" w:pos="1230"/>
      </w:tabs>
      <w:rPr>
        <w:vertAlign w:val="subscript"/>
      </w:rPr>
    </w:pPr>
  </w:p>
  <w:p w14:paraId="3DC840DD" w14:textId="77777777" w:rsidR="00AD7F16" w:rsidRDefault="00AD7F16" w:rsidP="00AD7F16">
    <w:pPr>
      <w:pStyle w:val="Header"/>
      <w:tabs>
        <w:tab w:val="clear" w:pos="4320"/>
        <w:tab w:val="clear" w:pos="8640"/>
        <w:tab w:val="left" w:pos="1230"/>
      </w:tabs>
      <w:rPr>
        <w:vertAlign w:val="subscript"/>
      </w:rPr>
    </w:pPr>
  </w:p>
  <w:p w14:paraId="111EA0E7" w14:textId="77777777" w:rsidR="00AD7F16" w:rsidRDefault="00AD7F16" w:rsidP="00AD7F16">
    <w:pPr>
      <w:pStyle w:val="Header"/>
      <w:tabs>
        <w:tab w:val="clear" w:pos="4320"/>
        <w:tab w:val="clear" w:pos="8640"/>
        <w:tab w:val="left" w:pos="1230"/>
      </w:tabs>
      <w:rPr>
        <w:vertAlign w:val="subscript"/>
      </w:rPr>
    </w:pPr>
  </w:p>
  <w:p w14:paraId="51B0C22E" w14:textId="77777777" w:rsidR="00AD7F16" w:rsidRDefault="00AD7F16" w:rsidP="00AD7F16">
    <w:pPr>
      <w:pStyle w:val="Header"/>
      <w:tabs>
        <w:tab w:val="clear" w:pos="4320"/>
        <w:tab w:val="clear" w:pos="8640"/>
        <w:tab w:val="left" w:pos="1230"/>
      </w:tabs>
      <w:rPr>
        <w:vertAlign w:val="subscript"/>
      </w:rPr>
    </w:pPr>
  </w:p>
  <w:p w14:paraId="7871B8B7" w14:textId="77777777" w:rsidR="00AD7F16" w:rsidRDefault="00AD7F16" w:rsidP="00AD7F16">
    <w:pPr>
      <w:pStyle w:val="Header"/>
      <w:tabs>
        <w:tab w:val="clear" w:pos="4320"/>
        <w:tab w:val="clear" w:pos="8640"/>
        <w:tab w:val="left" w:pos="1230"/>
      </w:tabs>
      <w:rPr>
        <w:vertAlign w:val="subscript"/>
      </w:rPr>
    </w:pPr>
  </w:p>
  <w:p w14:paraId="5F0F6F85" w14:textId="77777777" w:rsidR="00AD7F16" w:rsidRDefault="00AD7F16" w:rsidP="00AD7F16">
    <w:pPr>
      <w:pStyle w:val="Header"/>
      <w:tabs>
        <w:tab w:val="clear" w:pos="4320"/>
        <w:tab w:val="clear" w:pos="8640"/>
        <w:tab w:val="left" w:pos="1230"/>
      </w:tabs>
      <w:rPr>
        <w:vertAlign w:val="subscript"/>
      </w:rPr>
    </w:pPr>
  </w:p>
  <w:p w14:paraId="6E362498" w14:textId="77777777" w:rsidR="00AD7F16" w:rsidRPr="00723705" w:rsidRDefault="00AD7F16" w:rsidP="00AD7F16">
    <w:pPr>
      <w:pStyle w:val="Header"/>
      <w:tabs>
        <w:tab w:val="clear" w:pos="4320"/>
        <w:tab w:val="clear" w:pos="8640"/>
        <w:tab w:val="left" w:pos="1230"/>
      </w:tabs>
      <w:rPr>
        <w:vertAlign w:val="subscri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F3A7" w14:textId="77777777" w:rsidR="00AD7F16" w:rsidRDefault="00AD7F16" w:rsidP="00AD7F16">
    <w:pPr>
      <w:pStyle w:val="Header"/>
    </w:pPr>
    <w:r>
      <w:tab/>
    </w:r>
  </w:p>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AD7F16" w:rsidRPr="00C25CA7" w14:paraId="628CE0F1" w14:textId="77777777" w:rsidTr="00AD7F16">
      <w:trPr>
        <w:trHeight w:val="416"/>
      </w:trPr>
      <w:tc>
        <w:tcPr>
          <w:tcW w:w="5670" w:type="dxa"/>
          <w:vMerge w:val="restart"/>
        </w:tcPr>
        <w:p w14:paraId="73BC2DB9" w14:textId="77777777" w:rsidR="00AD7F16" w:rsidRPr="00C803F3" w:rsidRDefault="00AD7F16" w:rsidP="00AD7F16">
          <w:r w:rsidRPr="00C803F3">
            <w:rPr>
              <w:noProof/>
              <w:lang w:eastAsia="en-GB"/>
            </w:rPr>
            <w:drawing>
              <wp:inline distT="0" distB="0" distL="0" distR="0" wp14:anchorId="1F82A677" wp14:editId="7238F8F2">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933581124"/>
          <w:placeholder>
            <w:docPart w:val="898C40DB170C4AF395C4AA9E21170CD4"/>
          </w:placeholder>
        </w:sdtPr>
        <w:sdtEndPr/>
        <w:sdtContent>
          <w:tc>
            <w:tcPr>
              <w:tcW w:w="4248" w:type="dxa"/>
            </w:tcPr>
            <w:p w14:paraId="15330D2B" w14:textId="77777777" w:rsidR="00AD7F16" w:rsidRPr="00C803F3" w:rsidRDefault="00AD7F16" w:rsidP="00AD7F16">
              <w:r w:rsidRPr="00CC4F49">
                <w:rPr>
                  <w:b/>
                </w:rPr>
                <w:t>Fire Services Management Committee</w:t>
              </w:r>
            </w:p>
          </w:tc>
        </w:sdtContent>
      </w:sdt>
    </w:tr>
    <w:tr w:rsidR="00AD7F16" w14:paraId="086001CC" w14:textId="77777777" w:rsidTr="00AD7F16">
      <w:trPr>
        <w:trHeight w:val="406"/>
      </w:trPr>
      <w:tc>
        <w:tcPr>
          <w:tcW w:w="5670" w:type="dxa"/>
          <w:vMerge/>
        </w:tcPr>
        <w:p w14:paraId="519E71D7" w14:textId="77777777" w:rsidR="00AD7F16" w:rsidRPr="00A627DD" w:rsidRDefault="00AD7F16" w:rsidP="00AD7F16"/>
      </w:tc>
      <w:tc>
        <w:tcPr>
          <w:tcW w:w="4248" w:type="dxa"/>
        </w:tcPr>
        <w:sdt>
          <w:sdtPr>
            <w:alias w:val="Date"/>
            <w:tag w:val="Date"/>
            <w:id w:val="2050719694"/>
            <w:placeholder>
              <w:docPart w:val="8AF3B374AC84434A95154C77CEA955EB"/>
            </w:placeholder>
            <w:date w:fullDate="2019-10-11T00:00:00Z">
              <w:dateFormat w:val="dd MMMM yyyy"/>
              <w:lid w:val="en-GB"/>
              <w:storeMappedDataAs w:val="dateTime"/>
              <w:calendar w:val="gregorian"/>
            </w:date>
          </w:sdtPr>
          <w:sdtEndPr/>
          <w:sdtContent>
            <w:p w14:paraId="46821B59" w14:textId="77777777" w:rsidR="00AD7F16" w:rsidRPr="00C803F3" w:rsidRDefault="00AD7F16" w:rsidP="00AD7F16">
              <w:r>
                <w:t>11 October 2019</w:t>
              </w:r>
            </w:p>
          </w:sdtContent>
        </w:sdt>
      </w:tc>
    </w:tr>
    <w:tr w:rsidR="00AD7F16" w:rsidRPr="00C25CA7" w14:paraId="541A8E8E" w14:textId="77777777" w:rsidTr="00AD7F16">
      <w:trPr>
        <w:trHeight w:val="89"/>
      </w:trPr>
      <w:tc>
        <w:tcPr>
          <w:tcW w:w="5670" w:type="dxa"/>
          <w:vMerge/>
        </w:tcPr>
        <w:p w14:paraId="6631A821" w14:textId="77777777" w:rsidR="00AD7F16" w:rsidRPr="00A627DD" w:rsidRDefault="00AD7F16" w:rsidP="00AD7F16"/>
      </w:tc>
      <w:tc>
        <w:tcPr>
          <w:tcW w:w="4248" w:type="dxa"/>
        </w:tcPr>
        <w:p w14:paraId="1A0BDC99" w14:textId="77777777" w:rsidR="00AD7F16" w:rsidRPr="00C803F3" w:rsidRDefault="00AD7F16" w:rsidP="00AD7F16"/>
      </w:tc>
    </w:tr>
  </w:tbl>
  <w:p w14:paraId="25332D30" w14:textId="77777777" w:rsidR="00AD7F16" w:rsidRDefault="00AD7F16" w:rsidP="003A0C18">
    <w:pPr>
      <w:pStyle w:val="Header"/>
      <w:tabs>
        <w:tab w:val="clear" w:pos="4320"/>
        <w:tab w:val="clear" w:pos="8640"/>
        <w:tab w:val="left" w:pos="5856"/>
      </w:tabs>
    </w:pPr>
  </w:p>
  <w:p w14:paraId="21BC98C5" w14:textId="50E72EAB" w:rsidR="00AD7F16" w:rsidRPr="00AD7F16" w:rsidRDefault="00AD7F16" w:rsidP="00AD7F16">
    <w:pPr>
      <w:pStyle w:val="Header"/>
      <w:tabs>
        <w:tab w:val="clear" w:pos="4320"/>
        <w:tab w:val="clear" w:pos="8640"/>
        <w:tab w:val="left" w:pos="3840"/>
      </w:tabs>
      <w:jc w:val="center"/>
      <w:rPr>
        <w:rFonts w:ascii="Arial" w:hAnsi="Arial" w:cs="Arial"/>
        <w:b/>
        <w:color w:val="FFFFFF" w:themeColor="background1"/>
        <w:sz w:val="32"/>
        <w:szCs w:val="32"/>
        <w:lang w:val="en-GB"/>
      </w:rPr>
    </w:pPr>
    <w:r>
      <w:rPr>
        <w:rFonts w:ascii="Arial" w:hAnsi="Arial" w:cs="Arial"/>
        <w:b/>
        <w:color w:val="FFFFFF" w:themeColor="background1"/>
        <w:sz w:val="32"/>
        <w:szCs w:val="32"/>
        <w:lang w:val="en-GB"/>
      </w:rPr>
      <w:t xml:space="preserve">Community Risk Programme </w:t>
    </w:r>
    <w:proofErr w:type="spellStart"/>
    <w:r>
      <w:rPr>
        <w:rFonts w:ascii="Arial" w:hAnsi="Arial" w:cs="Arial"/>
        <w:b/>
        <w:color w:val="FFFFFF" w:themeColor="background1"/>
        <w:sz w:val="32"/>
        <w:szCs w:val="32"/>
        <w:lang w:val="en-GB"/>
      </w:rPr>
      <w:t>Upd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5F30"/>
    <w:multiLevelType w:val="hybridMultilevel"/>
    <w:tmpl w:val="D91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56A7"/>
    <w:multiLevelType w:val="hybridMultilevel"/>
    <w:tmpl w:val="033C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204FF"/>
    <w:multiLevelType w:val="hybridMultilevel"/>
    <w:tmpl w:val="CFFE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A1F01"/>
    <w:multiLevelType w:val="hybridMultilevel"/>
    <w:tmpl w:val="C7CE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87B41"/>
    <w:multiLevelType w:val="multilevel"/>
    <w:tmpl w:val="7652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6B36F7"/>
    <w:multiLevelType w:val="hybridMultilevel"/>
    <w:tmpl w:val="7A00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C282A"/>
    <w:multiLevelType w:val="multilevel"/>
    <w:tmpl w:val="13146A30"/>
    <w:lvl w:ilvl="0">
      <w:start w:val="1"/>
      <w:numFmt w:val="decimal"/>
      <w:lvlText w:val="%1"/>
      <w:lvlJc w:val="left"/>
      <w:pPr>
        <w:ind w:left="405" w:hanging="405"/>
      </w:pPr>
      <w:rPr>
        <w:rFonts w:eastAsia="Cambria" w:hint="default"/>
      </w:rPr>
    </w:lvl>
    <w:lvl w:ilvl="1">
      <w:start w:val="1"/>
      <w:numFmt w:val="decimal"/>
      <w:lvlText w:val="%1.%2"/>
      <w:lvlJc w:val="left"/>
      <w:pPr>
        <w:ind w:left="405" w:hanging="405"/>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1800" w:hanging="1800"/>
      </w:pPr>
      <w:rPr>
        <w:rFonts w:eastAsia="Cambria" w:hint="default"/>
      </w:rPr>
    </w:lvl>
  </w:abstractNum>
  <w:abstractNum w:abstractNumId="7" w15:restartNumberingAfterBreak="0">
    <w:nsid w:val="3FC34FE3"/>
    <w:multiLevelType w:val="hybridMultilevel"/>
    <w:tmpl w:val="B8C8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4730B"/>
    <w:multiLevelType w:val="multilevel"/>
    <w:tmpl w:val="5A82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D379FF"/>
    <w:multiLevelType w:val="hybridMultilevel"/>
    <w:tmpl w:val="769264AA"/>
    <w:lvl w:ilvl="0" w:tplc="1E3086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
  </w:num>
  <w:num w:numId="6">
    <w:abstractNumId w:val="7"/>
  </w:num>
  <w:num w:numId="7">
    <w:abstractNumId w:val="2"/>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81"/>
    <w:rsid w:val="000560F3"/>
    <w:rsid w:val="000C04B1"/>
    <w:rsid w:val="00132CC3"/>
    <w:rsid w:val="00203BD7"/>
    <w:rsid w:val="00382C96"/>
    <w:rsid w:val="00383666"/>
    <w:rsid w:val="00397E81"/>
    <w:rsid w:val="003A0C18"/>
    <w:rsid w:val="003B1783"/>
    <w:rsid w:val="004D624E"/>
    <w:rsid w:val="00527ECC"/>
    <w:rsid w:val="00560F49"/>
    <w:rsid w:val="00562B11"/>
    <w:rsid w:val="00596757"/>
    <w:rsid w:val="006E641D"/>
    <w:rsid w:val="008206E4"/>
    <w:rsid w:val="008A271B"/>
    <w:rsid w:val="0095389B"/>
    <w:rsid w:val="009A04AE"/>
    <w:rsid w:val="009C4ABD"/>
    <w:rsid w:val="009D4743"/>
    <w:rsid w:val="00A378FC"/>
    <w:rsid w:val="00AD7F16"/>
    <w:rsid w:val="00B00E0F"/>
    <w:rsid w:val="00B10017"/>
    <w:rsid w:val="00BC49AE"/>
    <w:rsid w:val="00CC0785"/>
    <w:rsid w:val="00CF6141"/>
    <w:rsid w:val="00D46776"/>
    <w:rsid w:val="00E35F18"/>
    <w:rsid w:val="00F3059E"/>
    <w:rsid w:val="00F57BDC"/>
    <w:rsid w:val="00FC42B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10E3E0F0"/>
  <w15:chartTrackingRefBased/>
  <w15:docId w15:val="{A0363C00-395E-4F90-B15B-9E620611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E1"/>
    <w:rPr>
      <w:rFonts w:ascii="Arial" w:hAnsi="Arial"/>
      <w:sz w:val="22"/>
      <w:szCs w:val="24"/>
      <w:lang w:eastAsia="en-US"/>
    </w:rPr>
  </w:style>
  <w:style w:type="paragraph" w:styleId="Heading1">
    <w:name w:val="heading 1"/>
    <w:basedOn w:val="Normal"/>
    <w:next w:val="Normal"/>
    <w:qFormat/>
    <w:rsid w:val="00AB2E51"/>
    <w:pPr>
      <w:keepNext/>
      <w:spacing w:before="240" w:after="60"/>
      <w:outlineLvl w:val="0"/>
    </w:pPr>
    <w:rPr>
      <w:rFonts w:cs="Arial"/>
      <w:b/>
      <w:bCs/>
      <w:kern w:val="32"/>
      <w:sz w:val="28"/>
      <w:szCs w:val="32"/>
    </w:rPr>
  </w:style>
  <w:style w:type="paragraph" w:styleId="Heading2">
    <w:name w:val="heading 2"/>
    <w:basedOn w:val="Normal"/>
    <w:next w:val="Normal"/>
    <w:qFormat/>
    <w:rsid w:val="00AB2E51"/>
    <w:pPr>
      <w:keepNext/>
      <w:spacing w:before="240" w:after="60"/>
      <w:outlineLvl w:val="1"/>
    </w:pPr>
    <w:rPr>
      <w:rFonts w:cs="Arial"/>
      <w:b/>
      <w:bCs/>
      <w:iCs/>
      <w:sz w:val="24"/>
      <w:szCs w:val="28"/>
    </w:rPr>
  </w:style>
  <w:style w:type="paragraph" w:styleId="Heading3">
    <w:name w:val="heading 3"/>
    <w:basedOn w:val="Normal"/>
    <w:next w:val="Normal"/>
    <w:qFormat/>
    <w:rsid w:val="00AB2E5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05"/>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rsid w:val="00723705"/>
    <w:rPr>
      <w:sz w:val="24"/>
      <w:szCs w:val="24"/>
    </w:rPr>
  </w:style>
  <w:style w:type="paragraph" w:styleId="Footer">
    <w:name w:val="footer"/>
    <w:basedOn w:val="Normal"/>
    <w:link w:val="FooterChar"/>
    <w:uiPriority w:val="99"/>
    <w:unhideWhenUsed/>
    <w:rsid w:val="00C133E1"/>
    <w:pPr>
      <w:tabs>
        <w:tab w:val="center" w:pos="4320"/>
        <w:tab w:val="right" w:pos="8640"/>
      </w:tabs>
    </w:pPr>
    <w:rPr>
      <w:sz w:val="16"/>
    </w:rPr>
  </w:style>
  <w:style w:type="character" w:customStyle="1" w:styleId="FooterChar">
    <w:name w:val="Footer Char"/>
    <w:link w:val="Footer"/>
    <w:uiPriority w:val="99"/>
    <w:rsid w:val="00C133E1"/>
    <w:rPr>
      <w:rFonts w:ascii="Arial" w:eastAsia="Cambria" w:hAnsi="Arial"/>
      <w:sz w:val="16"/>
      <w:szCs w:val="24"/>
      <w:lang w:val="en-GB" w:eastAsia="en-US" w:bidi="ar-SA"/>
    </w:rPr>
  </w:style>
  <w:style w:type="paragraph" w:customStyle="1" w:styleId="ColorfulList-Accent11">
    <w:name w:val="Colorful List - Accent 11"/>
    <w:basedOn w:val="Normal"/>
    <w:uiPriority w:val="34"/>
    <w:qFormat/>
    <w:rsid w:val="00025328"/>
    <w:pPr>
      <w:ind w:left="720" w:hanging="357"/>
      <w:contextualSpacing/>
    </w:pPr>
    <w:rPr>
      <w:rFonts w:eastAsia="Times New Roman"/>
      <w:lang w:eastAsia="en-GB"/>
    </w:rPr>
  </w:style>
  <w:style w:type="character" w:styleId="Hyperlink">
    <w:name w:val="Hyperlink"/>
    <w:rsid w:val="00BC49AE"/>
    <w:rPr>
      <w:color w:val="0563C1"/>
      <w:u w:val="single"/>
    </w:rPr>
  </w:style>
  <w:style w:type="table" w:styleId="TableGrid">
    <w:name w:val="Table Grid"/>
    <w:basedOn w:val="TableNormal"/>
    <w:rsid w:val="006E64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00E0F"/>
    <w:rPr>
      <w:rFonts w:ascii="Segoe UI" w:hAnsi="Segoe UI" w:cs="Segoe UI"/>
      <w:sz w:val="18"/>
      <w:szCs w:val="18"/>
    </w:rPr>
  </w:style>
  <w:style w:type="character" w:customStyle="1" w:styleId="BalloonTextChar">
    <w:name w:val="Balloon Text Char"/>
    <w:basedOn w:val="DefaultParagraphFont"/>
    <w:link w:val="BalloonText"/>
    <w:semiHidden/>
    <w:rsid w:val="00B00E0F"/>
    <w:rPr>
      <w:rFonts w:ascii="Segoe UI" w:hAnsi="Segoe UI" w:cs="Segoe UI"/>
      <w:sz w:val="18"/>
      <w:szCs w:val="18"/>
      <w:lang w:eastAsia="en-US"/>
    </w:rPr>
  </w:style>
  <w:style w:type="paragraph" w:customStyle="1" w:styleId="paragraph">
    <w:name w:val="paragraph"/>
    <w:basedOn w:val="Normal"/>
    <w:rsid w:val="00B00E0F"/>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B00E0F"/>
  </w:style>
  <w:style w:type="character" w:customStyle="1" w:styleId="eop">
    <w:name w:val="eop"/>
    <w:basedOn w:val="DefaultParagraphFont"/>
    <w:rsid w:val="00B00E0F"/>
  </w:style>
  <w:style w:type="character" w:customStyle="1" w:styleId="advancedproofingissue">
    <w:name w:val="advancedproofingissue"/>
    <w:basedOn w:val="DefaultParagraphFont"/>
    <w:rsid w:val="00B00E0F"/>
  </w:style>
  <w:style w:type="paragraph" w:styleId="ListParagraph">
    <w:name w:val="List Paragraph"/>
    <w:basedOn w:val="Normal"/>
    <w:uiPriority w:val="72"/>
    <w:qFormat/>
    <w:rsid w:val="00562B11"/>
    <w:pPr>
      <w:ind w:left="720"/>
      <w:contextualSpacing/>
    </w:pPr>
  </w:style>
  <w:style w:type="paragraph" w:customStyle="1" w:styleId="Title3">
    <w:name w:val="Title 3"/>
    <w:basedOn w:val="Normal"/>
    <w:link w:val="Title3Char"/>
    <w:autoRedefine/>
    <w:qFormat/>
    <w:rsid w:val="00AD7F16"/>
    <w:pPr>
      <w:spacing w:after="160" w:line="276" w:lineRule="auto"/>
      <w:ind w:left="357" w:hanging="357"/>
    </w:pPr>
    <w:rPr>
      <w:rFonts w:eastAsiaTheme="minorHAnsi" w:cstheme="minorBidi"/>
      <w:szCs w:val="22"/>
    </w:rPr>
  </w:style>
  <w:style w:type="character" w:customStyle="1" w:styleId="Title3Char">
    <w:name w:val="Title 3 Char"/>
    <w:basedOn w:val="DefaultParagraphFont"/>
    <w:link w:val="Title3"/>
    <w:rsid w:val="00AD7F16"/>
    <w:rPr>
      <w:rFonts w:ascii="Arial" w:eastAsiaTheme="minorHAnsi" w:hAnsi="Arial" w:cstheme="minorBidi"/>
      <w:sz w:val="22"/>
      <w:szCs w:val="22"/>
      <w:lang w:eastAsia="en-US"/>
    </w:rPr>
  </w:style>
  <w:style w:type="paragraph" w:customStyle="1" w:styleId="Title1">
    <w:name w:val="Title 1"/>
    <w:basedOn w:val="Normal"/>
    <w:link w:val="Title1Char"/>
    <w:qFormat/>
    <w:rsid w:val="00AD7F16"/>
    <w:pPr>
      <w:spacing w:after="160" w:line="276" w:lineRule="auto"/>
      <w:ind w:left="357" w:hanging="357"/>
    </w:pPr>
    <w:rPr>
      <w:rFonts w:eastAsiaTheme="minorHAnsi" w:cstheme="minorBidi"/>
      <w:b/>
      <w:sz w:val="28"/>
      <w:szCs w:val="22"/>
    </w:rPr>
  </w:style>
  <w:style w:type="character" w:customStyle="1" w:styleId="Title1Char">
    <w:name w:val="Title 1 Char"/>
    <w:basedOn w:val="DefaultParagraphFont"/>
    <w:link w:val="Title1"/>
    <w:rsid w:val="00AD7F16"/>
    <w:rPr>
      <w:rFonts w:ascii="Arial" w:eastAsiaTheme="minorHAnsi" w:hAnsi="Arial" w:cstheme="minorBidi"/>
      <w:b/>
      <w:sz w:val="28"/>
      <w:szCs w:val="22"/>
      <w:lang w:eastAsia="en-US"/>
    </w:rPr>
  </w:style>
  <w:style w:type="character" w:customStyle="1" w:styleId="Style6">
    <w:name w:val="Style6"/>
    <w:basedOn w:val="DefaultParagraphFont"/>
    <w:uiPriority w:val="1"/>
    <w:rsid w:val="00AD7F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97262">
      <w:bodyDiv w:val="1"/>
      <w:marLeft w:val="0"/>
      <w:marRight w:val="0"/>
      <w:marTop w:val="0"/>
      <w:marBottom w:val="0"/>
      <w:divBdr>
        <w:top w:val="none" w:sz="0" w:space="0" w:color="auto"/>
        <w:left w:val="none" w:sz="0" w:space="0" w:color="auto"/>
        <w:bottom w:val="none" w:sz="0" w:space="0" w:color="auto"/>
        <w:right w:val="none" w:sz="0" w:space="0" w:color="auto"/>
      </w:divBdr>
    </w:div>
    <w:div w:id="544296602">
      <w:bodyDiv w:val="1"/>
      <w:marLeft w:val="0"/>
      <w:marRight w:val="0"/>
      <w:marTop w:val="0"/>
      <w:marBottom w:val="0"/>
      <w:divBdr>
        <w:top w:val="none" w:sz="0" w:space="0" w:color="auto"/>
        <w:left w:val="none" w:sz="0" w:space="0" w:color="auto"/>
        <w:bottom w:val="none" w:sz="0" w:space="0" w:color="auto"/>
        <w:right w:val="none" w:sz="0" w:space="0" w:color="auto"/>
      </w:divBdr>
      <w:divsChild>
        <w:div w:id="1098721937">
          <w:marLeft w:val="0"/>
          <w:marRight w:val="0"/>
          <w:marTop w:val="0"/>
          <w:marBottom w:val="0"/>
          <w:divBdr>
            <w:top w:val="none" w:sz="0" w:space="0" w:color="auto"/>
            <w:left w:val="none" w:sz="0" w:space="0" w:color="auto"/>
            <w:bottom w:val="none" w:sz="0" w:space="0" w:color="auto"/>
            <w:right w:val="none" w:sz="0" w:space="0" w:color="auto"/>
          </w:divBdr>
        </w:div>
        <w:div w:id="596838404">
          <w:marLeft w:val="0"/>
          <w:marRight w:val="0"/>
          <w:marTop w:val="0"/>
          <w:marBottom w:val="0"/>
          <w:divBdr>
            <w:top w:val="none" w:sz="0" w:space="0" w:color="auto"/>
            <w:left w:val="none" w:sz="0" w:space="0" w:color="auto"/>
            <w:bottom w:val="none" w:sz="0" w:space="0" w:color="auto"/>
            <w:right w:val="none" w:sz="0" w:space="0" w:color="auto"/>
          </w:divBdr>
        </w:div>
        <w:div w:id="445538698">
          <w:marLeft w:val="0"/>
          <w:marRight w:val="0"/>
          <w:marTop w:val="0"/>
          <w:marBottom w:val="0"/>
          <w:divBdr>
            <w:top w:val="none" w:sz="0" w:space="0" w:color="auto"/>
            <w:left w:val="none" w:sz="0" w:space="0" w:color="auto"/>
            <w:bottom w:val="none" w:sz="0" w:space="0" w:color="auto"/>
            <w:right w:val="none" w:sz="0" w:space="0" w:color="auto"/>
          </w:divBdr>
        </w:div>
        <w:div w:id="379794116">
          <w:marLeft w:val="0"/>
          <w:marRight w:val="0"/>
          <w:marTop w:val="0"/>
          <w:marBottom w:val="0"/>
          <w:divBdr>
            <w:top w:val="none" w:sz="0" w:space="0" w:color="auto"/>
            <w:left w:val="none" w:sz="0" w:space="0" w:color="auto"/>
            <w:bottom w:val="none" w:sz="0" w:space="0" w:color="auto"/>
            <w:right w:val="none" w:sz="0" w:space="0" w:color="auto"/>
          </w:divBdr>
        </w:div>
        <w:div w:id="346640436">
          <w:marLeft w:val="0"/>
          <w:marRight w:val="0"/>
          <w:marTop w:val="0"/>
          <w:marBottom w:val="0"/>
          <w:divBdr>
            <w:top w:val="none" w:sz="0" w:space="0" w:color="auto"/>
            <w:left w:val="none" w:sz="0" w:space="0" w:color="auto"/>
            <w:bottom w:val="none" w:sz="0" w:space="0" w:color="auto"/>
            <w:right w:val="none" w:sz="0" w:space="0" w:color="auto"/>
          </w:divBdr>
        </w:div>
        <w:div w:id="2025207493">
          <w:marLeft w:val="0"/>
          <w:marRight w:val="0"/>
          <w:marTop w:val="0"/>
          <w:marBottom w:val="0"/>
          <w:divBdr>
            <w:top w:val="none" w:sz="0" w:space="0" w:color="auto"/>
            <w:left w:val="none" w:sz="0" w:space="0" w:color="auto"/>
            <w:bottom w:val="none" w:sz="0" w:space="0" w:color="auto"/>
            <w:right w:val="none" w:sz="0" w:space="0" w:color="auto"/>
          </w:divBdr>
        </w:div>
        <w:div w:id="719522297">
          <w:marLeft w:val="0"/>
          <w:marRight w:val="0"/>
          <w:marTop w:val="0"/>
          <w:marBottom w:val="0"/>
          <w:divBdr>
            <w:top w:val="none" w:sz="0" w:space="0" w:color="auto"/>
            <w:left w:val="none" w:sz="0" w:space="0" w:color="auto"/>
            <w:bottom w:val="none" w:sz="0" w:space="0" w:color="auto"/>
            <w:right w:val="none" w:sz="0" w:space="0" w:color="auto"/>
          </w:divBdr>
        </w:div>
        <w:div w:id="681930385">
          <w:marLeft w:val="0"/>
          <w:marRight w:val="0"/>
          <w:marTop w:val="0"/>
          <w:marBottom w:val="0"/>
          <w:divBdr>
            <w:top w:val="none" w:sz="0" w:space="0" w:color="auto"/>
            <w:left w:val="none" w:sz="0" w:space="0" w:color="auto"/>
            <w:bottom w:val="none" w:sz="0" w:space="0" w:color="auto"/>
            <w:right w:val="none" w:sz="0" w:space="0" w:color="auto"/>
          </w:divBdr>
        </w:div>
        <w:div w:id="1270964814">
          <w:marLeft w:val="0"/>
          <w:marRight w:val="0"/>
          <w:marTop w:val="0"/>
          <w:marBottom w:val="0"/>
          <w:divBdr>
            <w:top w:val="none" w:sz="0" w:space="0" w:color="auto"/>
            <w:left w:val="none" w:sz="0" w:space="0" w:color="auto"/>
            <w:bottom w:val="none" w:sz="0" w:space="0" w:color="auto"/>
            <w:right w:val="none" w:sz="0" w:space="0" w:color="auto"/>
          </w:divBdr>
        </w:div>
        <w:div w:id="45877728">
          <w:marLeft w:val="0"/>
          <w:marRight w:val="0"/>
          <w:marTop w:val="0"/>
          <w:marBottom w:val="0"/>
          <w:divBdr>
            <w:top w:val="none" w:sz="0" w:space="0" w:color="auto"/>
            <w:left w:val="none" w:sz="0" w:space="0" w:color="auto"/>
            <w:bottom w:val="none" w:sz="0" w:space="0" w:color="auto"/>
            <w:right w:val="none" w:sz="0" w:space="0" w:color="auto"/>
          </w:divBdr>
        </w:div>
        <w:div w:id="1549879390">
          <w:marLeft w:val="0"/>
          <w:marRight w:val="0"/>
          <w:marTop w:val="0"/>
          <w:marBottom w:val="0"/>
          <w:divBdr>
            <w:top w:val="none" w:sz="0" w:space="0" w:color="auto"/>
            <w:left w:val="none" w:sz="0" w:space="0" w:color="auto"/>
            <w:bottom w:val="none" w:sz="0" w:space="0" w:color="auto"/>
            <w:right w:val="none" w:sz="0" w:space="0" w:color="auto"/>
          </w:divBdr>
        </w:div>
        <w:div w:id="1636376001">
          <w:marLeft w:val="0"/>
          <w:marRight w:val="0"/>
          <w:marTop w:val="0"/>
          <w:marBottom w:val="0"/>
          <w:divBdr>
            <w:top w:val="none" w:sz="0" w:space="0" w:color="auto"/>
            <w:left w:val="none" w:sz="0" w:space="0" w:color="auto"/>
            <w:bottom w:val="none" w:sz="0" w:space="0" w:color="auto"/>
            <w:right w:val="none" w:sz="0" w:space="0" w:color="auto"/>
          </w:divBdr>
        </w:div>
        <w:div w:id="1969702500">
          <w:marLeft w:val="0"/>
          <w:marRight w:val="0"/>
          <w:marTop w:val="0"/>
          <w:marBottom w:val="0"/>
          <w:divBdr>
            <w:top w:val="none" w:sz="0" w:space="0" w:color="auto"/>
            <w:left w:val="none" w:sz="0" w:space="0" w:color="auto"/>
            <w:bottom w:val="none" w:sz="0" w:space="0" w:color="auto"/>
            <w:right w:val="none" w:sz="0" w:space="0" w:color="auto"/>
          </w:divBdr>
        </w:div>
        <w:div w:id="254899345">
          <w:marLeft w:val="0"/>
          <w:marRight w:val="0"/>
          <w:marTop w:val="0"/>
          <w:marBottom w:val="0"/>
          <w:divBdr>
            <w:top w:val="none" w:sz="0" w:space="0" w:color="auto"/>
            <w:left w:val="none" w:sz="0" w:space="0" w:color="auto"/>
            <w:bottom w:val="none" w:sz="0" w:space="0" w:color="auto"/>
            <w:right w:val="none" w:sz="0" w:space="0" w:color="auto"/>
          </w:divBdr>
        </w:div>
        <w:div w:id="55982830">
          <w:marLeft w:val="0"/>
          <w:marRight w:val="0"/>
          <w:marTop w:val="0"/>
          <w:marBottom w:val="0"/>
          <w:divBdr>
            <w:top w:val="none" w:sz="0" w:space="0" w:color="auto"/>
            <w:left w:val="none" w:sz="0" w:space="0" w:color="auto"/>
            <w:bottom w:val="none" w:sz="0" w:space="0" w:color="auto"/>
            <w:right w:val="none" w:sz="0" w:space="0" w:color="auto"/>
          </w:divBdr>
        </w:div>
        <w:div w:id="1288856636">
          <w:marLeft w:val="0"/>
          <w:marRight w:val="0"/>
          <w:marTop w:val="0"/>
          <w:marBottom w:val="0"/>
          <w:divBdr>
            <w:top w:val="none" w:sz="0" w:space="0" w:color="auto"/>
            <w:left w:val="none" w:sz="0" w:space="0" w:color="auto"/>
            <w:bottom w:val="none" w:sz="0" w:space="0" w:color="auto"/>
            <w:right w:val="none" w:sz="0" w:space="0" w:color="auto"/>
          </w:divBdr>
        </w:div>
        <w:div w:id="1927304524">
          <w:marLeft w:val="0"/>
          <w:marRight w:val="0"/>
          <w:marTop w:val="0"/>
          <w:marBottom w:val="0"/>
          <w:divBdr>
            <w:top w:val="none" w:sz="0" w:space="0" w:color="auto"/>
            <w:left w:val="none" w:sz="0" w:space="0" w:color="auto"/>
            <w:bottom w:val="none" w:sz="0" w:space="0" w:color="auto"/>
            <w:right w:val="none" w:sz="0" w:space="0" w:color="auto"/>
          </w:divBdr>
        </w:div>
        <w:div w:id="1732577361">
          <w:marLeft w:val="0"/>
          <w:marRight w:val="0"/>
          <w:marTop w:val="0"/>
          <w:marBottom w:val="0"/>
          <w:divBdr>
            <w:top w:val="none" w:sz="0" w:space="0" w:color="auto"/>
            <w:left w:val="none" w:sz="0" w:space="0" w:color="auto"/>
            <w:bottom w:val="none" w:sz="0" w:space="0" w:color="auto"/>
            <w:right w:val="none" w:sz="0" w:space="0" w:color="auto"/>
          </w:divBdr>
        </w:div>
        <w:div w:id="1459226728">
          <w:marLeft w:val="0"/>
          <w:marRight w:val="0"/>
          <w:marTop w:val="0"/>
          <w:marBottom w:val="0"/>
          <w:divBdr>
            <w:top w:val="none" w:sz="0" w:space="0" w:color="auto"/>
            <w:left w:val="none" w:sz="0" w:space="0" w:color="auto"/>
            <w:bottom w:val="none" w:sz="0" w:space="0" w:color="auto"/>
            <w:right w:val="none" w:sz="0" w:space="0" w:color="auto"/>
          </w:divBdr>
          <w:divsChild>
            <w:div w:id="1582719419">
              <w:marLeft w:val="0"/>
              <w:marRight w:val="0"/>
              <w:marTop w:val="0"/>
              <w:marBottom w:val="0"/>
              <w:divBdr>
                <w:top w:val="none" w:sz="0" w:space="0" w:color="auto"/>
                <w:left w:val="none" w:sz="0" w:space="0" w:color="auto"/>
                <w:bottom w:val="none" w:sz="0" w:space="0" w:color="auto"/>
                <w:right w:val="none" w:sz="0" w:space="0" w:color="auto"/>
              </w:divBdr>
            </w:div>
          </w:divsChild>
        </w:div>
        <w:div w:id="1841313695">
          <w:marLeft w:val="0"/>
          <w:marRight w:val="0"/>
          <w:marTop w:val="0"/>
          <w:marBottom w:val="0"/>
          <w:divBdr>
            <w:top w:val="none" w:sz="0" w:space="0" w:color="auto"/>
            <w:left w:val="none" w:sz="0" w:space="0" w:color="auto"/>
            <w:bottom w:val="none" w:sz="0" w:space="0" w:color="auto"/>
            <w:right w:val="none" w:sz="0" w:space="0" w:color="auto"/>
          </w:divBdr>
          <w:divsChild>
            <w:div w:id="507868155">
              <w:marLeft w:val="0"/>
              <w:marRight w:val="0"/>
              <w:marTop w:val="0"/>
              <w:marBottom w:val="0"/>
              <w:divBdr>
                <w:top w:val="none" w:sz="0" w:space="0" w:color="auto"/>
                <w:left w:val="none" w:sz="0" w:space="0" w:color="auto"/>
                <w:bottom w:val="none" w:sz="0" w:space="0" w:color="auto"/>
                <w:right w:val="none" w:sz="0" w:space="0" w:color="auto"/>
              </w:divBdr>
            </w:div>
            <w:div w:id="220409372">
              <w:marLeft w:val="0"/>
              <w:marRight w:val="0"/>
              <w:marTop w:val="0"/>
              <w:marBottom w:val="0"/>
              <w:divBdr>
                <w:top w:val="none" w:sz="0" w:space="0" w:color="auto"/>
                <w:left w:val="none" w:sz="0" w:space="0" w:color="auto"/>
                <w:bottom w:val="none" w:sz="0" w:space="0" w:color="auto"/>
                <w:right w:val="none" w:sz="0" w:space="0" w:color="auto"/>
              </w:divBdr>
            </w:div>
          </w:divsChild>
        </w:div>
        <w:div w:id="1937861055">
          <w:marLeft w:val="0"/>
          <w:marRight w:val="0"/>
          <w:marTop w:val="0"/>
          <w:marBottom w:val="0"/>
          <w:divBdr>
            <w:top w:val="none" w:sz="0" w:space="0" w:color="auto"/>
            <w:left w:val="none" w:sz="0" w:space="0" w:color="auto"/>
            <w:bottom w:val="none" w:sz="0" w:space="0" w:color="auto"/>
            <w:right w:val="none" w:sz="0" w:space="0" w:color="auto"/>
          </w:divBdr>
        </w:div>
        <w:div w:id="1846629618">
          <w:marLeft w:val="0"/>
          <w:marRight w:val="0"/>
          <w:marTop w:val="0"/>
          <w:marBottom w:val="0"/>
          <w:divBdr>
            <w:top w:val="none" w:sz="0" w:space="0" w:color="auto"/>
            <w:left w:val="none" w:sz="0" w:space="0" w:color="auto"/>
            <w:bottom w:val="none" w:sz="0" w:space="0" w:color="auto"/>
            <w:right w:val="none" w:sz="0" w:space="0" w:color="auto"/>
          </w:divBdr>
        </w:div>
        <w:div w:id="1823499562">
          <w:marLeft w:val="0"/>
          <w:marRight w:val="0"/>
          <w:marTop w:val="0"/>
          <w:marBottom w:val="0"/>
          <w:divBdr>
            <w:top w:val="none" w:sz="0" w:space="0" w:color="auto"/>
            <w:left w:val="none" w:sz="0" w:space="0" w:color="auto"/>
            <w:bottom w:val="none" w:sz="0" w:space="0" w:color="auto"/>
            <w:right w:val="none" w:sz="0" w:space="0" w:color="auto"/>
          </w:divBdr>
        </w:div>
        <w:div w:id="412316916">
          <w:marLeft w:val="0"/>
          <w:marRight w:val="0"/>
          <w:marTop w:val="0"/>
          <w:marBottom w:val="0"/>
          <w:divBdr>
            <w:top w:val="none" w:sz="0" w:space="0" w:color="auto"/>
            <w:left w:val="none" w:sz="0" w:space="0" w:color="auto"/>
            <w:bottom w:val="none" w:sz="0" w:space="0" w:color="auto"/>
            <w:right w:val="none" w:sz="0" w:space="0" w:color="auto"/>
          </w:divBdr>
        </w:div>
        <w:div w:id="1464494455">
          <w:marLeft w:val="0"/>
          <w:marRight w:val="0"/>
          <w:marTop w:val="0"/>
          <w:marBottom w:val="0"/>
          <w:divBdr>
            <w:top w:val="none" w:sz="0" w:space="0" w:color="auto"/>
            <w:left w:val="none" w:sz="0" w:space="0" w:color="auto"/>
            <w:bottom w:val="none" w:sz="0" w:space="0" w:color="auto"/>
            <w:right w:val="none" w:sz="0" w:space="0" w:color="auto"/>
          </w:divBdr>
        </w:div>
        <w:div w:id="368998620">
          <w:marLeft w:val="0"/>
          <w:marRight w:val="0"/>
          <w:marTop w:val="0"/>
          <w:marBottom w:val="0"/>
          <w:divBdr>
            <w:top w:val="none" w:sz="0" w:space="0" w:color="auto"/>
            <w:left w:val="none" w:sz="0" w:space="0" w:color="auto"/>
            <w:bottom w:val="none" w:sz="0" w:space="0" w:color="auto"/>
            <w:right w:val="none" w:sz="0" w:space="0" w:color="auto"/>
          </w:divBdr>
        </w:div>
        <w:div w:id="1050306714">
          <w:marLeft w:val="0"/>
          <w:marRight w:val="0"/>
          <w:marTop w:val="0"/>
          <w:marBottom w:val="0"/>
          <w:divBdr>
            <w:top w:val="none" w:sz="0" w:space="0" w:color="auto"/>
            <w:left w:val="none" w:sz="0" w:space="0" w:color="auto"/>
            <w:bottom w:val="none" w:sz="0" w:space="0" w:color="auto"/>
            <w:right w:val="none" w:sz="0" w:space="0" w:color="auto"/>
          </w:divBdr>
          <w:divsChild>
            <w:div w:id="792283423">
              <w:marLeft w:val="-75"/>
              <w:marRight w:val="0"/>
              <w:marTop w:val="30"/>
              <w:marBottom w:val="30"/>
              <w:divBdr>
                <w:top w:val="none" w:sz="0" w:space="0" w:color="auto"/>
                <w:left w:val="none" w:sz="0" w:space="0" w:color="auto"/>
                <w:bottom w:val="none" w:sz="0" w:space="0" w:color="auto"/>
                <w:right w:val="none" w:sz="0" w:space="0" w:color="auto"/>
              </w:divBdr>
              <w:divsChild>
                <w:div w:id="584459300">
                  <w:marLeft w:val="0"/>
                  <w:marRight w:val="0"/>
                  <w:marTop w:val="0"/>
                  <w:marBottom w:val="0"/>
                  <w:divBdr>
                    <w:top w:val="none" w:sz="0" w:space="0" w:color="auto"/>
                    <w:left w:val="none" w:sz="0" w:space="0" w:color="auto"/>
                    <w:bottom w:val="none" w:sz="0" w:space="0" w:color="auto"/>
                    <w:right w:val="none" w:sz="0" w:space="0" w:color="auto"/>
                  </w:divBdr>
                  <w:divsChild>
                    <w:div w:id="948123739">
                      <w:marLeft w:val="0"/>
                      <w:marRight w:val="0"/>
                      <w:marTop w:val="0"/>
                      <w:marBottom w:val="0"/>
                      <w:divBdr>
                        <w:top w:val="none" w:sz="0" w:space="0" w:color="auto"/>
                        <w:left w:val="none" w:sz="0" w:space="0" w:color="auto"/>
                        <w:bottom w:val="none" w:sz="0" w:space="0" w:color="auto"/>
                        <w:right w:val="none" w:sz="0" w:space="0" w:color="auto"/>
                      </w:divBdr>
                    </w:div>
                  </w:divsChild>
                </w:div>
                <w:div w:id="1696685256">
                  <w:marLeft w:val="0"/>
                  <w:marRight w:val="0"/>
                  <w:marTop w:val="0"/>
                  <w:marBottom w:val="0"/>
                  <w:divBdr>
                    <w:top w:val="none" w:sz="0" w:space="0" w:color="auto"/>
                    <w:left w:val="none" w:sz="0" w:space="0" w:color="auto"/>
                    <w:bottom w:val="none" w:sz="0" w:space="0" w:color="auto"/>
                    <w:right w:val="none" w:sz="0" w:space="0" w:color="auto"/>
                  </w:divBdr>
                  <w:divsChild>
                    <w:div w:id="418016626">
                      <w:marLeft w:val="0"/>
                      <w:marRight w:val="0"/>
                      <w:marTop w:val="0"/>
                      <w:marBottom w:val="0"/>
                      <w:divBdr>
                        <w:top w:val="none" w:sz="0" w:space="0" w:color="auto"/>
                        <w:left w:val="none" w:sz="0" w:space="0" w:color="auto"/>
                        <w:bottom w:val="none" w:sz="0" w:space="0" w:color="auto"/>
                        <w:right w:val="none" w:sz="0" w:space="0" w:color="auto"/>
                      </w:divBdr>
                    </w:div>
                  </w:divsChild>
                </w:div>
                <w:div w:id="1582180075">
                  <w:marLeft w:val="0"/>
                  <w:marRight w:val="0"/>
                  <w:marTop w:val="0"/>
                  <w:marBottom w:val="0"/>
                  <w:divBdr>
                    <w:top w:val="none" w:sz="0" w:space="0" w:color="auto"/>
                    <w:left w:val="none" w:sz="0" w:space="0" w:color="auto"/>
                    <w:bottom w:val="none" w:sz="0" w:space="0" w:color="auto"/>
                    <w:right w:val="none" w:sz="0" w:space="0" w:color="auto"/>
                  </w:divBdr>
                  <w:divsChild>
                    <w:div w:id="224460896">
                      <w:marLeft w:val="0"/>
                      <w:marRight w:val="0"/>
                      <w:marTop w:val="0"/>
                      <w:marBottom w:val="0"/>
                      <w:divBdr>
                        <w:top w:val="none" w:sz="0" w:space="0" w:color="auto"/>
                        <w:left w:val="none" w:sz="0" w:space="0" w:color="auto"/>
                        <w:bottom w:val="none" w:sz="0" w:space="0" w:color="auto"/>
                        <w:right w:val="none" w:sz="0" w:space="0" w:color="auto"/>
                      </w:divBdr>
                    </w:div>
                  </w:divsChild>
                </w:div>
                <w:div w:id="383721688">
                  <w:marLeft w:val="0"/>
                  <w:marRight w:val="0"/>
                  <w:marTop w:val="0"/>
                  <w:marBottom w:val="0"/>
                  <w:divBdr>
                    <w:top w:val="none" w:sz="0" w:space="0" w:color="auto"/>
                    <w:left w:val="none" w:sz="0" w:space="0" w:color="auto"/>
                    <w:bottom w:val="none" w:sz="0" w:space="0" w:color="auto"/>
                    <w:right w:val="none" w:sz="0" w:space="0" w:color="auto"/>
                  </w:divBdr>
                  <w:divsChild>
                    <w:div w:id="551383222">
                      <w:marLeft w:val="0"/>
                      <w:marRight w:val="0"/>
                      <w:marTop w:val="0"/>
                      <w:marBottom w:val="0"/>
                      <w:divBdr>
                        <w:top w:val="none" w:sz="0" w:space="0" w:color="auto"/>
                        <w:left w:val="none" w:sz="0" w:space="0" w:color="auto"/>
                        <w:bottom w:val="none" w:sz="0" w:space="0" w:color="auto"/>
                        <w:right w:val="none" w:sz="0" w:space="0" w:color="auto"/>
                      </w:divBdr>
                    </w:div>
                  </w:divsChild>
                </w:div>
                <w:div w:id="1631479168">
                  <w:marLeft w:val="0"/>
                  <w:marRight w:val="0"/>
                  <w:marTop w:val="0"/>
                  <w:marBottom w:val="0"/>
                  <w:divBdr>
                    <w:top w:val="none" w:sz="0" w:space="0" w:color="auto"/>
                    <w:left w:val="none" w:sz="0" w:space="0" w:color="auto"/>
                    <w:bottom w:val="none" w:sz="0" w:space="0" w:color="auto"/>
                    <w:right w:val="none" w:sz="0" w:space="0" w:color="auto"/>
                  </w:divBdr>
                  <w:divsChild>
                    <w:div w:id="260721822">
                      <w:marLeft w:val="0"/>
                      <w:marRight w:val="0"/>
                      <w:marTop w:val="0"/>
                      <w:marBottom w:val="0"/>
                      <w:divBdr>
                        <w:top w:val="none" w:sz="0" w:space="0" w:color="auto"/>
                        <w:left w:val="none" w:sz="0" w:space="0" w:color="auto"/>
                        <w:bottom w:val="none" w:sz="0" w:space="0" w:color="auto"/>
                        <w:right w:val="none" w:sz="0" w:space="0" w:color="auto"/>
                      </w:divBdr>
                    </w:div>
                  </w:divsChild>
                </w:div>
                <w:div w:id="214969279">
                  <w:marLeft w:val="0"/>
                  <w:marRight w:val="0"/>
                  <w:marTop w:val="0"/>
                  <w:marBottom w:val="0"/>
                  <w:divBdr>
                    <w:top w:val="none" w:sz="0" w:space="0" w:color="auto"/>
                    <w:left w:val="none" w:sz="0" w:space="0" w:color="auto"/>
                    <w:bottom w:val="none" w:sz="0" w:space="0" w:color="auto"/>
                    <w:right w:val="none" w:sz="0" w:space="0" w:color="auto"/>
                  </w:divBdr>
                  <w:divsChild>
                    <w:div w:id="242565822">
                      <w:marLeft w:val="0"/>
                      <w:marRight w:val="0"/>
                      <w:marTop w:val="0"/>
                      <w:marBottom w:val="0"/>
                      <w:divBdr>
                        <w:top w:val="none" w:sz="0" w:space="0" w:color="auto"/>
                        <w:left w:val="none" w:sz="0" w:space="0" w:color="auto"/>
                        <w:bottom w:val="none" w:sz="0" w:space="0" w:color="auto"/>
                        <w:right w:val="none" w:sz="0" w:space="0" w:color="auto"/>
                      </w:divBdr>
                    </w:div>
                    <w:div w:id="334188253">
                      <w:marLeft w:val="0"/>
                      <w:marRight w:val="0"/>
                      <w:marTop w:val="0"/>
                      <w:marBottom w:val="0"/>
                      <w:divBdr>
                        <w:top w:val="none" w:sz="0" w:space="0" w:color="auto"/>
                        <w:left w:val="none" w:sz="0" w:space="0" w:color="auto"/>
                        <w:bottom w:val="none" w:sz="0" w:space="0" w:color="auto"/>
                        <w:right w:val="none" w:sz="0" w:space="0" w:color="auto"/>
                      </w:divBdr>
                    </w:div>
                  </w:divsChild>
                </w:div>
                <w:div w:id="564032803">
                  <w:marLeft w:val="0"/>
                  <w:marRight w:val="0"/>
                  <w:marTop w:val="0"/>
                  <w:marBottom w:val="0"/>
                  <w:divBdr>
                    <w:top w:val="none" w:sz="0" w:space="0" w:color="auto"/>
                    <w:left w:val="none" w:sz="0" w:space="0" w:color="auto"/>
                    <w:bottom w:val="none" w:sz="0" w:space="0" w:color="auto"/>
                    <w:right w:val="none" w:sz="0" w:space="0" w:color="auto"/>
                  </w:divBdr>
                  <w:divsChild>
                    <w:div w:id="1706364832">
                      <w:marLeft w:val="0"/>
                      <w:marRight w:val="0"/>
                      <w:marTop w:val="0"/>
                      <w:marBottom w:val="0"/>
                      <w:divBdr>
                        <w:top w:val="none" w:sz="0" w:space="0" w:color="auto"/>
                        <w:left w:val="none" w:sz="0" w:space="0" w:color="auto"/>
                        <w:bottom w:val="none" w:sz="0" w:space="0" w:color="auto"/>
                        <w:right w:val="none" w:sz="0" w:space="0" w:color="auto"/>
                      </w:divBdr>
                    </w:div>
                    <w:div w:id="1978946863">
                      <w:marLeft w:val="0"/>
                      <w:marRight w:val="0"/>
                      <w:marTop w:val="0"/>
                      <w:marBottom w:val="0"/>
                      <w:divBdr>
                        <w:top w:val="none" w:sz="0" w:space="0" w:color="auto"/>
                        <w:left w:val="none" w:sz="0" w:space="0" w:color="auto"/>
                        <w:bottom w:val="none" w:sz="0" w:space="0" w:color="auto"/>
                        <w:right w:val="none" w:sz="0" w:space="0" w:color="auto"/>
                      </w:divBdr>
                    </w:div>
                    <w:div w:id="238098264">
                      <w:marLeft w:val="0"/>
                      <w:marRight w:val="0"/>
                      <w:marTop w:val="0"/>
                      <w:marBottom w:val="0"/>
                      <w:divBdr>
                        <w:top w:val="none" w:sz="0" w:space="0" w:color="auto"/>
                        <w:left w:val="none" w:sz="0" w:space="0" w:color="auto"/>
                        <w:bottom w:val="none" w:sz="0" w:space="0" w:color="auto"/>
                        <w:right w:val="none" w:sz="0" w:space="0" w:color="auto"/>
                      </w:divBdr>
                    </w:div>
                  </w:divsChild>
                </w:div>
                <w:div w:id="1883592592">
                  <w:marLeft w:val="0"/>
                  <w:marRight w:val="0"/>
                  <w:marTop w:val="0"/>
                  <w:marBottom w:val="0"/>
                  <w:divBdr>
                    <w:top w:val="none" w:sz="0" w:space="0" w:color="auto"/>
                    <w:left w:val="none" w:sz="0" w:space="0" w:color="auto"/>
                    <w:bottom w:val="none" w:sz="0" w:space="0" w:color="auto"/>
                    <w:right w:val="none" w:sz="0" w:space="0" w:color="auto"/>
                  </w:divBdr>
                  <w:divsChild>
                    <w:div w:id="1950115999">
                      <w:marLeft w:val="0"/>
                      <w:marRight w:val="0"/>
                      <w:marTop w:val="0"/>
                      <w:marBottom w:val="0"/>
                      <w:divBdr>
                        <w:top w:val="none" w:sz="0" w:space="0" w:color="auto"/>
                        <w:left w:val="none" w:sz="0" w:space="0" w:color="auto"/>
                        <w:bottom w:val="none" w:sz="0" w:space="0" w:color="auto"/>
                        <w:right w:val="none" w:sz="0" w:space="0" w:color="auto"/>
                      </w:divBdr>
                    </w:div>
                    <w:div w:id="858004291">
                      <w:marLeft w:val="0"/>
                      <w:marRight w:val="0"/>
                      <w:marTop w:val="0"/>
                      <w:marBottom w:val="0"/>
                      <w:divBdr>
                        <w:top w:val="none" w:sz="0" w:space="0" w:color="auto"/>
                        <w:left w:val="none" w:sz="0" w:space="0" w:color="auto"/>
                        <w:bottom w:val="none" w:sz="0" w:space="0" w:color="auto"/>
                        <w:right w:val="none" w:sz="0" w:space="0" w:color="auto"/>
                      </w:divBdr>
                    </w:div>
                  </w:divsChild>
                </w:div>
                <w:div w:id="1238633271">
                  <w:marLeft w:val="0"/>
                  <w:marRight w:val="0"/>
                  <w:marTop w:val="0"/>
                  <w:marBottom w:val="0"/>
                  <w:divBdr>
                    <w:top w:val="none" w:sz="0" w:space="0" w:color="auto"/>
                    <w:left w:val="none" w:sz="0" w:space="0" w:color="auto"/>
                    <w:bottom w:val="none" w:sz="0" w:space="0" w:color="auto"/>
                    <w:right w:val="none" w:sz="0" w:space="0" w:color="auto"/>
                  </w:divBdr>
                  <w:divsChild>
                    <w:div w:id="1655142460">
                      <w:marLeft w:val="0"/>
                      <w:marRight w:val="0"/>
                      <w:marTop w:val="0"/>
                      <w:marBottom w:val="0"/>
                      <w:divBdr>
                        <w:top w:val="none" w:sz="0" w:space="0" w:color="auto"/>
                        <w:left w:val="none" w:sz="0" w:space="0" w:color="auto"/>
                        <w:bottom w:val="none" w:sz="0" w:space="0" w:color="auto"/>
                        <w:right w:val="none" w:sz="0" w:space="0" w:color="auto"/>
                      </w:divBdr>
                    </w:div>
                  </w:divsChild>
                </w:div>
                <w:div w:id="201523937">
                  <w:marLeft w:val="0"/>
                  <w:marRight w:val="0"/>
                  <w:marTop w:val="0"/>
                  <w:marBottom w:val="0"/>
                  <w:divBdr>
                    <w:top w:val="none" w:sz="0" w:space="0" w:color="auto"/>
                    <w:left w:val="none" w:sz="0" w:space="0" w:color="auto"/>
                    <w:bottom w:val="none" w:sz="0" w:space="0" w:color="auto"/>
                    <w:right w:val="none" w:sz="0" w:space="0" w:color="auto"/>
                  </w:divBdr>
                  <w:divsChild>
                    <w:div w:id="1416897989">
                      <w:marLeft w:val="0"/>
                      <w:marRight w:val="0"/>
                      <w:marTop w:val="0"/>
                      <w:marBottom w:val="0"/>
                      <w:divBdr>
                        <w:top w:val="none" w:sz="0" w:space="0" w:color="auto"/>
                        <w:left w:val="none" w:sz="0" w:space="0" w:color="auto"/>
                        <w:bottom w:val="none" w:sz="0" w:space="0" w:color="auto"/>
                        <w:right w:val="none" w:sz="0" w:space="0" w:color="auto"/>
                      </w:divBdr>
                    </w:div>
                  </w:divsChild>
                </w:div>
                <w:div w:id="322708622">
                  <w:marLeft w:val="0"/>
                  <w:marRight w:val="0"/>
                  <w:marTop w:val="0"/>
                  <w:marBottom w:val="0"/>
                  <w:divBdr>
                    <w:top w:val="none" w:sz="0" w:space="0" w:color="auto"/>
                    <w:left w:val="none" w:sz="0" w:space="0" w:color="auto"/>
                    <w:bottom w:val="none" w:sz="0" w:space="0" w:color="auto"/>
                    <w:right w:val="none" w:sz="0" w:space="0" w:color="auto"/>
                  </w:divBdr>
                  <w:divsChild>
                    <w:div w:id="168299791">
                      <w:marLeft w:val="0"/>
                      <w:marRight w:val="0"/>
                      <w:marTop w:val="0"/>
                      <w:marBottom w:val="0"/>
                      <w:divBdr>
                        <w:top w:val="none" w:sz="0" w:space="0" w:color="auto"/>
                        <w:left w:val="none" w:sz="0" w:space="0" w:color="auto"/>
                        <w:bottom w:val="none" w:sz="0" w:space="0" w:color="auto"/>
                        <w:right w:val="none" w:sz="0" w:space="0" w:color="auto"/>
                      </w:divBdr>
                    </w:div>
                    <w:div w:id="1979845963">
                      <w:marLeft w:val="0"/>
                      <w:marRight w:val="0"/>
                      <w:marTop w:val="0"/>
                      <w:marBottom w:val="0"/>
                      <w:divBdr>
                        <w:top w:val="none" w:sz="0" w:space="0" w:color="auto"/>
                        <w:left w:val="none" w:sz="0" w:space="0" w:color="auto"/>
                        <w:bottom w:val="none" w:sz="0" w:space="0" w:color="auto"/>
                        <w:right w:val="none" w:sz="0" w:space="0" w:color="auto"/>
                      </w:divBdr>
                    </w:div>
                  </w:divsChild>
                </w:div>
                <w:div w:id="640575913">
                  <w:marLeft w:val="0"/>
                  <w:marRight w:val="0"/>
                  <w:marTop w:val="0"/>
                  <w:marBottom w:val="0"/>
                  <w:divBdr>
                    <w:top w:val="none" w:sz="0" w:space="0" w:color="auto"/>
                    <w:left w:val="none" w:sz="0" w:space="0" w:color="auto"/>
                    <w:bottom w:val="none" w:sz="0" w:space="0" w:color="auto"/>
                    <w:right w:val="none" w:sz="0" w:space="0" w:color="auto"/>
                  </w:divBdr>
                  <w:divsChild>
                    <w:div w:id="1583417761">
                      <w:marLeft w:val="0"/>
                      <w:marRight w:val="0"/>
                      <w:marTop w:val="0"/>
                      <w:marBottom w:val="0"/>
                      <w:divBdr>
                        <w:top w:val="none" w:sz="0" w:space="0" w:color="auto"/>
                        <w:left w:val="none" w:sz="0" w:space="0" w:color="auto"/>
                        <w:bottom w:val="none" w:sz="0" w:space="0" w:color="auto"/>
                        <w:right w:val="none" w:sz="0" w:space="0" w:color="auto"/>
                      </w:divBdr>
                    </w:div>
                    <w:div w:id="1798719654">
                      <w:marLeft w:val="0"/>
                      <w:marRight w:val="0"/>
                      <w:marTop w:val="0"/>
                      <w:marBottom w:val="0"/>
                      <w:divBdr>
                        <w:top w:val="none" w:sz="0" w:space="0" w:color="auto"/>
                        <w:left w:val="none" w:sz="0" w:space="0" w:color="auto"/>
                        <w:bottom w:val="none" w:sz="0" w:space="0" w:color="auto"/>
                        <w:right w:val="none" w:sz="0" w:space="0" w:color="auto"/>
                      </w:divBdr>
                    </w:div>
                  </w:divsChild>
                </w:div>
                <w:div w:id="882670213">
                  <w:marLeft w:val="0"/>
                  <w:marRight w:val="0"/>
                  <w:marTop w:val="0"/>
                  <w:marBottom w:val="0"/>
                  <w:divBdr>
                    <w:top w:val="none" w:sz="0" w:space="0" w:color="auto"/>
                    <w:left w:val="none" w:sz="0" w:space="0" w:color="auto"/>
                    <w:bottom w:val="none" w:sz="0" w:space="0" w:color="auto"/>
                    <w:right w:val="none" w:sz="0" w:space="0" w:color="auto"/>
                  </w:divBdr>
                  <w:divsChild>
                    <w:div w:id="302468633">
                      <w:marLeft w:val="0"/>
                      <w:marRight w:val="0"/>
                      <w:marTop w:val="0"/>
                      <w:marBottom w:val="0"/>
                      <w:divBdr>
                        <w:top w:val="none" w:sz="0" w:space="0" w:color="auto"/>
                        <w:left w:val="none" w:sz="0" w:space="0" w:color="auto"/>
                        <w:bottom w:val="none" w:sz="0" w:space="0" w:color="auto"/>
                        <w:right w:val="none" w:sz="0" w:space="0" w:color="auto"/>
                      </w:divBdr>
                    </w:div>
                  </w:divsChild>
                </w:div>
                <w:div w:id="2074506233">
                  <w:marLeft w:val="0"/>
                  <w:marRight w:val="0"/>
                  <w:marTop w:val="0"/>
                  <w:marBottom w:val="0"/>
                  <w:divBdr>
                    <w:top w:val="none" w:sz="0" w:space="0" w:color="auto"/>
                    <w:left w:val="none" w:sz="0" w:space="0" w:color="auto"/>
                    <w:bottom w:val="none" w:sz="0" w:space="0" w:color="auto"/>
                    <w:right w:val="none" w:sz="0" w:space="0" w:color="auto"/>
                  </w:divBdr>
                  <w:divsChild>
                    <w:div w:id="1800951734">
                      <w:marLeft w:val="0"/>
                      <w:marRight w:val="0"/>
                      <w:marTop w:val="0"/>
                      <w:marBottom w:val="0"/>
                      <w:divBdr>
                        <w:top w:val="none" w:sz="0" w:space="0" w:color="auto"/>
                        <w:left w:val="none" w:sz="0" w:space="0" w:color="auto"/>
                        <w:bottom w:val="none" w:sz="0" w:space="0" w:color="auto"/>
                        <w:right w:val="none" w:sz="0" w:space="0" w:color="auto"/>
                      </w:divBdr>
                    </w:div>
                  </w:divsChild>
                </w:div>
                <w:div w:id="1305770783">
                  <w:marLeft w:val="0"/>
                  <w:marRight w:val="0"/>
                  <w:marTop w:val="0"/>
                  <w:marBottom w:val="0"/>
                  <w:divBdr>
                    <w:top w:val="none" w:sz="0" w:space="0" w:color="auto"/>
                    <w:left w:val="none" w:sz="0" w:space="0" w:color="auto"/>
                    <w:bottom w:val="none" w:sz="0" w:space="0" w:color="auto"/>
                    <w:right w:val="none" w:sz="0" w:space="0" w:color="auto"/>
                  </w:divBdr>
                  <w:divsChild>
                    <w:div w:id="1238707020">
                      <w:marLeft w:val="0"/>
                      <w:marRight w:val="0"/>
                      <w:marTop w:val="0"/>
                      <w:marBottom w:val="0"/>
                      <w:divBdr>
                        <w:top w:val="none" w:sz="0" w:space="0" w:color="auto"/>
                        <w:left w:val="none" w:sz="0" w:space="0" w:color="auto"/>
                        <w:bottom w:val="none" w:sz="0" w:space="0" w:color="auto"/>
                        <w:right w:val="none" w:sz="0" w:space="0" w:color="auto"/>
                      </w:divBdr>
                    </w:div>
                    <w:div w:id="344090595">
                      <w:marLeft w:val="0"/>
                      <w:marRight w:val="0"/>
                      <w:marTop w:val="0"/>
                      <w:marBottom w:val="0"/>
                      <w:divBdr>
                        <w:top w:val="none" w:sz="0" w:space="0" w:color="auto"/>
                        <w:left w:val="none" w:sz="0" w:space="0" w:color="auto"/>
                        <w:bottom w:val="none" w:sz="0" w:space="0" w:color="auto"/>
                        <w:right w:val="none" w:sz="0" w:space="0" w:color="auto"/>
                      </w:divBdr>
                    </w:div>
                    <w:div w:id="583494145">
                      <w:marLeft w:val="0"/>
                      <w:marRight w:val="0"/>
                      <w:marTop w:val="0"/>
                      <w:marBottom w:val="0"/>
                      <w:divBdr>
                        <w:top w:val="none" w:sz="0" w:space="0" w:color="auto"/>
                        <w:left w:val="none" w:sz="0" w:space="0" w:color="auto"/>
                        <w:bottom w:val="none" w:sz="0" w:space="0" w:color="auto"/>
                        <w:right w:val="none" w:sz="0" w:space="0" w:color="auto"/>
                      </w:divBdr>
                    </w:div>
                  </w:divsChild>
                </w:div>
                <w:div w:id="1338342573">
                  <w:marLeft w:val="0"/>
                  <w:marRight w:val="0"/>
                  <w:marTop w:val="0"/>
                  <w:marBottom w:val="0"/>
                  <w:divBdr>
                    <w:top w:val="none" w:sz="0" w:space="0" w:color="auto"/>
                    <w:left w:val="none" w:sz="0" w:space="0" w:color="auto"/>
                    <w:bottom w:val="none" w:sz="0" w:space="0" w:color="auto"/>
                    <w:right w:val="none" w:sz="0" w:space="0" w:color="auto"/>
                  </w:divBdr>
                  <w:divsChild>
                    <w:div w:id="171916851">
                      <w:marLeft w:val="0"/>
                      <w:marRight w:val="0"/>
                      <w:marTop w:val="0"/>
                      <w:marBottom w:val="0"/>
                      <w:divBdr>
                        <w:top w:val="none" w:sz="0" w:space="0" w:color="auto"/>
                        <w:left w:val="none" w:sz="0" w:space="0" w:color="auto"/>
                        <w:bottom w:val="none" w:sz="0" w:space="0" w:color="auto"/>
                        <w:right w:val="none" w:sz="0" w:space="0" w:color="auto"/>
                      </w:divBdr>
                    </w:div>
                    <w:div w:id="1179200000">
                      <w:marLeft w:val="0"/>
                      <w:marRight w:val="0"/>
                      <w:marTop w:val="0"/>
                      <w:marBottom w:val="0"/>
                      <w:divBdr>
                        <w:top w:val="none" w:sz="0" w:space="0" w:color="auto"/>
                        <w:left w:val="none" w:sz="0" w:space="0" w:color="auto"/>
                        <w:bottom w:val="none" w:sz="0" w:space="0" w:color="auto"/>
                        <w:right w:val="none" w:sz="0" w:space="0" w:color="auto"/>
                      </w:divBdr>
                    </w:div>
                  </w:divsChild>
                </w:div>
                <w:div w:id="115998975">
                  <w:marLeft w:val="0"/>
                  <w:marRight w:val="0"/>
                  <w:marTop w:val="0"/>
                  <w:marBottom w:val="0"/>
                  <w:divBdr>
                    <w:top w:val="none" w:sz="0" w:space="0" w:color="auto"/>
                    <w:left w:val="none" w:sz="0" w:space="0" w:color="auto"/>
                    <w:bottom w:val="none" w:sz="0" w:space="0" w:color="auto"/>
                    <w:right w:val="none" w:sz="0" w:space="0" w:color="auto"/>
                  </w:divBdr>
                  <w:divsChild>
                    <w:div w:id="671421341">
                      <w:marLeft w:val="0"/>
                      <w:marRight w:val="0"/>
                      <w:marTop w:val="0"/>
                      <w:marBottom w:val="0"/>
                      <w:divBdr>
                        <w:top w:val="none" w:sz="0" w:space="0" w:color="auto"/>
                        <w:left w:val="none" w:sz="0" w:space="0" w:color="auto"/>
                        <w:bottom w:val="none" w:sz="0" w:space="0" w:color="auto"/>
                        <w:right w:val="none" w:sz="0" w:space="0" w:color="auto"/>
                      </w:divBdr>
                    </w:div>
                  </w:divsChild>
                </w:div>
                <w:div w:id="1634672867">
                  <w:marLeft w:val="0"/>
                  <w:marRight w:val="0"/>
                  <w:marTop w:val="0"/>
                  <w:marBottom w:val="0"/>
                  <w:divBdr>
                    <w:top w:val="none" w:sz="0" w:space="0" w:color="auto"/>
                    <w:left w:val="none" w:sz="0" w:space="0" w:color="auto"/>
                    <w:bottom w:val="none" w:sz="0" w:space="0" w:color="auto"/>
                    <w:right w:val="none" w:sz="0" w:space="0" w:color="auto"/>
                  </w:divBdr>
                  <w:divsChild>
                    <w:div w:id="816653087">
                      <w:marLeft w:val="0"/>
                      <w:marRight w:val="0"/>
                      <w:marTop w:val="0"/>
                      <w:marBottom w:val="0"/>
                      <w:divBdr>
                        <w:top w:val="none" w:sz="0" w:space="0" w:color="auto"/>
                        <w:left w:val="none" w:sz="0" w:space="0" w:color="auto"/>
                        <w:bottom w:val="none" w:sz="0" w:space="0" w:color="auto"/>
                        <w:right w:val="none" w:sz="0" w:space="0" w:color="auto"/>
                      </w:divBdr>
                    </w:div>
                  </w:divsChild>
                </w:div>
                <w:div w:id="2023705896">
                  <w:marLeft w:val="0"/>
                  <w:marRight w:val="0"/>
                  <w:marTop w:val="0"/>
                  <w:marBottom w:val="0"/>
                  <w:divBdr>
                    <w:top w:val="none" w:sz="0" w:space="0" w:color="auto"/>
                    <w:left w:val="none" w:sz="0" w:space="0" w:color="auto"/>
                    <w:bottom w:val="none" w:sz="0" w:space="0" w:color="auto"/>
                    <w:right w:val="none" w:sz="0" w:space="0" w:color="auto"/>
                  </w:divBdr>
                  <w:divsChild>
                    <w:div w:id="819423599">
                      <w:marLeft w:val="0"/>
                      <w:marRight w:val="0"/>
                      <w:marTop w:val="0"/>
                      <w:marBottom w:val="0"/>
                      <w:divBdr>
                        <w:top w:val="none" w:sz="0" w:space="0" w:color="auto"/>
                        <w:left w:val="none" w:sz="0" w:space="0" w:color="auto"/>
                        <w:bottom w:val="none" w:sz="0" w:space="0" w:color="auto"/>
                        <w:right w:val="none" w:sz="0" w:space="0" w:color="auto"/>
                      </w:divBdr>
                    </w:div>
                  </w:divsChild>
                </w:div>
                <w:div w:id="1014846989">
                  <w:marLeft w:val="0"/>
                  <w:marRight w:val="0"/>
                  <w:marTop w:val="0"/>
                  <w:marBottom w:val="0"/>
                  <w:divBdr>
                    <w:top w:val="none" w:sz="0" w:space="0" w:color="auto"/>
                    <w:left w:val="none" w:sz="0" w:space="0" w:color="auto"/>
                    <w:bottom w:val="none" w:sz="0" w:space="0" w:color="auto"/>
                    <w:right w:val="none" w:sz="0" w:space="0" w:color="auto"/>
                  </w:divBdr>
                  <w:divsChild>
                    <w:div w:id="170024895">
                      <w:marLeft w:val="0"/>
                      <w:marRight w:val="0"/>
                      <w:marTop w:val="0"/>
                      <w:marBottom w:val="0"/>
                      <w:divBdr>
                        <w:top w:val="none" w:sz="0" w:space="0" w:color="auto"/>
                        <w:left w:val="none" w:sz="0" w:space="0" w:color="auto"/>
                        <w:bottom w:val="none" w:sz="0" w:space="0" w:color="auto"/>
                        <w:right w:val="none" w:sz="0" w:space="0" w:color="auto"/>
                      </w:divBdr>
                    </w:div>
                  </w:divsChild>
                </w:div>
                <w:div w:id="164639718">
                  <w:marLeft w:val="0"/>
                  <w:marRight w:val="0"/>
                  <w:marTop w:val="0"/>
                  <w:marBottom w:val="0"/>
                  <w:divBdr>
                    <w:top w:val="none" w:sz="0" w:space="0" w:color="auto"/>
                    <w:left w:val="none" w:sz="0" w:space="0" w:color="auto"/>
                    <w:bottom w:val="none" w:sz="0" w:space="0" w:color="auto"/>
                    <w:right w:val="none" w:sz="0" w:space="0" w:color="auto"/>
                  </w:divBdr>
                  <w:divsChild>
                    <w:div w:id="1244609407">
                      <w:marLeft w:val="0"/>
                      <w:marRight w:val="0"/>
                      <w:marTop w:val="0"/>
                      <w:marBottom w:val="0"/>
                      <w:divBdr>
                        <w:top w:val="none" w:sz="0" w:space="0" w:color="auto"/>
                        <w:left w:val="none" w:sz="0" w:space="0" w:color="auto"/>
                        <w:bottom w:val="none" w:sz="0" w:space="0" w:color="auto"/>
                        <w:right w:val="none" w:sz="0" w:space="0" w:color="auto"/>
                      </w:divBdr>
                    </w:div>
                  </w:divsChild>
                </w:div>
                <w:div w:id="630330929">
                  <w:marLeft w:val="0"/>
                  <w:marRight w:val="0"/>
                  <w:marTop w:val="0"/>
                  <w:marBottom w:val="0"/>
                  <w:divBdr>
                    <w:top w:val="none" w:sz="0" w:space="0" w:color="auto"/>
                    <w:left w:val="none" w:sz="0" w:space="0" w:color="auto"/>
                    <w:bottom w:val="none" w:sz="0" w:space="0" w:color="auto"/>
                    <w:right w:val="none" w:sz="0" w:space="0" w:color="auto"/>
                  </w:divBdr>
                  <w:divsChild>
                    <w:div w:id="483858481">
                      <w:marLeft w:val="0"/>
                      <w:marRight w:val="0"/>
                      <w:marTop w:val="0"/>
                      <w:marBottom w:val="0"/>
                      <w:divBdr>
                        <w:top w:val="none" w:sz="0" w:space="0" w:color="auto"/>
                        <w:left w:val="none" w:sz="0" w:space="0" w:color="auto"/>
                        <w:bottom w:val="none" w:sz="0" w:space="0" w:color="auto"/>
                        <w:right w:val="none" w:sz="0" w:space="0" w:color="auto"/>
                      </w:divBdr>
                    </w:div>
                  </w:divsChild>
                </w:div>
                <w:div w:id="1100108294">
                  <w:marLeft w:val="0"/>
                  <w:marRight w:val="0"/>
                  <w:marTop w:val="0"/>
                  <w:marBottom w:val="0"/>
                  <w:divBdr>
                    <w:top w:val="none" w:sz="0" w:space="0" w:color="auto"/>
                    <w:left w:val="none" w:sz="0" w:space="0" w:color="auto"/>
                    <w:bottom w:val="none" w:sz="0" w:space="0" w:color="auto"/>
                    <w:right w:val="none" w:sz="0" w:space="0" w:color="auto"/>
                  </w:divBdr>
                  <w:divsChild>
                    <w:div w:id="1609700562">
                      <w:marLeft w:val="0"/>
                      <w:marRight w:val="0"/>
                      <w:marTop w:val="0"/>
                      <w:marBottom w:val="0"/>
                      <w:divBdr>
                        <w:top w:val="none" w:sz="0" w:space="0" w:color="auto"/>
                        <w:left w:val="none" w:sz="0" w:space="0" w:color="auto"/>
                        <w:bottom w:val="none" w:sz="0" w:space="0" w:color="auto"/>
                        <w:right w:val="none" w:sz="0" w:space="0" w:color="auto"/>
                      </w:divBdr>
                    </w:div>
                  </w:divsChild>
                </w:div>
                <w:div w:id="1625888637">
                  <w:marLeft w:val="0"/>
                  <w:marRight w:val="0"/>
                  <w:marTop w:val="0"/>
                  <w:marBottom w:val="0"/>
                  <w:divBdr>
                    <w:top w:val="none" w:sz="0" w:space="0" w:color="auto"/>
                    <w:left w:val="none" w:sz="0" w:space="0" w:color="auto"/>
                    <w:bottom w:val="none" w:sz="0" w:space="0" w:color="auto"/>
                    <w:right w:val="none" w:sz="0" w:space="0" w:color="auto"/>
                  </w:divBdr>
                  <w:divsChild>
                    <w:div w:id="1116216504">
                      <w:marLeft w:val="0"/>
                      <w:marRight w:val="0"/>
                      <w:marTop w:val="0"/>
                      <w:marBottom w:val="0"/>
                      <w:divBdr>
                        <w:top w:val="none" w:sz="0" w:space="0" w:color="auto"/>
                        <w:left w:val="none" w:sz="0" w:space="0" w:color="auto"/>
                        <w:bottom w:val="none" w:sz="0" w:space="0" w:color="auto"/>
                        <w:right w:val="none" w:sz="0" w:space="0" w:color="auto"/>
                      </w:divBdr>
                    </w:div>
                  </w:divsChild>
                </w:div>
                <w:div w:id="795872910">
                  <w:marLeft w:val="0"/>
                  <w:marRight w:val="0"/>
                  <w:marTop w:val="0"/>
                  <w:marBottom w:val="0"/>
                  <w:divBdr>
                    <w:top w:val="none" w:sz="0" w:space="0" w:color="auto"/>
                    <w:left w:val="none" w:sz="0" w:space="0" w:color="auto"/>
                    <w:bottom w:val="none" w:sz="0" w:space="0" w:color="auto"/>
                    <w:right w:val="none" w:sz="0" w:space="0" w:color="auto"/>
                  </w:divBdr>
                  <w:divsChild>
                    <w:div w:id="659309530">
                      <w:marLeft w:val="0"/>
                      <w:marRight w:val="0"/>
                      <w:marTop w:val="0"/>
                      <w:marBottom w:val="0"/>
                      <w:divBdr>
                        <w:top w:val="none" w:sz="0" w:space="0" w:color="auto"/>
                        <w:left w:val="none" w:sz="0" w:space="0" w:color="auto"/>
                        <w:bottom w:val="none" w:sz="0" w:space="0" w:color="auto"/>
                        <w:right w:val="none" w:sz="0" w:space="0" w:color="auto"/>
                      </w:divBdr>
                    </w:div>
                  </w:divsChild>
                </w:div>
                <w:div w:id="62921767">
                  <w:marLeft w:val="0"/>
                  <w:marRight w:val="0"/>
                  <w:marTop w:val="0"/>
                  <w:marBottom w:val="0"/>
                  <w:divBdr>
                    <w:top w:val="none" w:sz="0" w:space="0" w:color="auto"/>
                    <w:left w:val="none" w:sz="0" w:space="0" w:color="auto"/>
                    <w:bottom w:val="none" w:sz="0" w:space="0" w:color="auto"/>
                    <w:right w:val="none" w:sz="0" w:space="0" w:color="auto"/>
                  </w:divBdr>
                  <w:divsChild>
                    <w:div w:id="1593539316">
                      <w:marLeft w:val="0"/>
                      <w:marRight w:val="0"/>
                      <w:marTop w:val="0"/>
                      <w:marBottom w:val="0"/>
                      <w:divBdr>
                        <w:top w:val="none" w:sz="0" w:space="0" w:color="auto"/>
                        <w:left w:val="none" w:sz="0" w:space="0" w:color="auto"/>
                        <w:bottom w:val="none" w:sz="0" w:space="0" w:color="auto"/>
                        <w:right w:val="none" w:sz="0" w:space="0" w:color="auto"/>
                      </w:divBdr>
                    </w:div>
                  </w:divsChild>
                </w:div>
                <w:div w:id="1652901231">
                  <w:marLeft w:val="0"/>
                  <w:marRight w:val="0"/>
                  <w:marTop w:val="0"/>
                  <w:marBottom w:val="0"/>
                  <w:divBdr>
                    <w:top w:val="none" w:sz="0" w:space="0" w:color="auto"/>
                    <w:left w:val="none" w:sz="0" w:space="0" w:color="auto"/>
                    <w:bottom w:val="none" w:sz="0" w:space="0" w:color="auto"/>
                    <w:right w:val="none" w:sz="0" w:space="0" w:color="auto"/>
                  </w:divBdr>
                  <w:divsChild>
                    <w:div w:id="6581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953">
          <w:marLeft w:val="0"/>
          <w:marRight w:val="0"/>
          <w:marTop w:val="0"/>
          <w:marBottom w:val="0"/>
          <w:divBdr>
            <w:top w:val="none" w:sz="0" w:space="0" w:color="auto"/>
            <w:left w:val="none" w:sz="0" w:space="0" w:color="auto"/>
            <w:bottom w:val="none" w:sz="0" w:space="0" w:color="auto"/>
            <w:right w:val="none" w:sz="0" w:space="0" w:color="auto"/>
          </w:divBdr>
        </w:div>
        <w:div w:id="286594561">
          <w:marLeft w:val="0"/>
          <w:marRight w:val="0"/>
          <w:marTop w:val="0"/>
          <w:marBottom w:val="0"/>
          <w:divBdr>
            <w:top w:val="none" w:sz="0" w:space="0" w:color="auto"/>
            <w:left w:val="none" w:sz="0" w:space="0" w:color="auto"/>
            <w:bottom w:val="none" w:sz="0" w:space="0" w:color="auto"/>
            <w:right w:val="none" w:sz="0" w:space="0" w:color="auto"/>
          </w:divBdr>
        </w:div>
        <w:div w:id="729572499">
          <w:marLeft w:val="0"/>
          <w:marRight w:val="0"/>
          <w:marTop w:val="0"/>
          <w:marBottom w:val="0"/>
          <w:divBdr>
            <w:top w:val="none" w:sz="0" w:space="0" w:color="auto"/>
            <w:left w:val="none" w:sz="0" w:space="0" w:color="auto"/>
            <w:bottom w:val="none" w:sz="0" w:space="0" w:color="auto"/>
            <w:right w:val="none" w:sz="0" w:space="0" w:color="auto"/>
          </w:divBdr>
        </w:div>
        <w:div w:id="1858351345">
          <w:marLeft w:val="0"/>
          <w:marRight w:val="0"/>
          <w:marTop w:val="0"/>
          <w:marBottom w:val="0"/>
          <w:divBdr>
            <w:top w:val="none" w:sz="0" w:space="0" w:color="auto"/>
            <w:left w:val="none" w:sz="0" w:space="0" w:color="auto"/>
            <w:bottom w:val="none" w:sz="0" w:space="0" w:color="auto"/>
            <w:right w:val="none" w:sz="0" w:space="0" w:color="auto"/>
          </w:divBdr>
        </w:div>
        <w:div w:id="897589162">
          <w:marLeft w:val="0"/>
          <w:marRight w:val="0"/>
          <w:marTop w:val="0"/>
          <w:marBottom w:val="0"/>
          <w:divBdr>
            <w:top w:val="none" w:sz="0" w:space="0" w:color="auto"/>
            <w:left w:val="none" w:sz="0" w:space="0" w:color="auto"/>
            <w:bottom w:val="none" w:sz="0" w:space="0" w:color="auto"/>
            <w:right w:val="none" w:sz="0" w:space="0" w:color="auto"/>
          </w:divBdr>
        </w:div>
        <w:div w:id="1425802137">
          <w:marLeft w:val="0"/>
          <w:marRight w:val="0"/>
          <w:marTop w:val="0"/>
          <w:marBottom w:val="0"/>
          <w:divBdr>
            <w:top w:val="none" w:sz="0" w:space="0" w:color="auto"/>
            <w:left w:val="none" w:sz="0" w:space="0" w:color="auto"/>
            <w:bottom w:val="none" w:sz="0" w:space="0" w:color="auto"/>
            <w:right w:val="none" w:sz="0" w:space="0" w:color="auto"/>
          </w:divBdr>
        </w:div>
        <w:div w:id="62724406">
          <w:marLeft w:val="0"/>
          <w:marRight w:val="0"/>
          <w:marTop w:val="0"/>
          <w:marBottom w:val="0"/>
          <w:divBdr>
            <w:top w:val="none" w:sz="0" w:space="0" w:color="auto"/>
            <w:left w:val="none" w:sz="0" w:space="0" w:color="auto"/>
            <w:bottom w:val="none" w:sz="0" w:space="0" w:color="auto"/>
            <w:right w:val="none" w:sz="0" w:space="0" w:color="auto"/>
          </w:divBdr>
        </w:div>
        <w:div w:id="1217204566">
          <w:marLeft w:val="0"/>
          <w:marRight w:val="0"/>
          <w:marTop w:val="0"/>
          <w:marBottom w:val="0"/>
          <w:divBdr>
            <w:top w:val="none" w:sz="0" w:space="0" w:color="auto"/>
            <w:left w:val="none" w:sz="0" w:space="0" w:color="auto"/>
            <w:bottom w:val="none" w:sz="0" w:space="0" w:color="auto"/>
            <w:right w:val="none" w:sz="0" w:space="0" w:color="auto"/>
          </w:divBdr>
        </w:div>
        <w:div w:id="25050380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el.houlston\AppData\Local\Microsoft\Windows\INetCache\Content.Outlook\B0S9IF5S\FSMC%2011%20October%20CRP%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8C40DB170C4AF395C4AA9E21170CD4"/>
        <w:category>
          <w:name w:val="General"/>
          <w:gallery w:val="placeholder"/>
        </w:category>
        <w:types>
          <w:type w:val="bbPlcHdr"/>
        </w:types>
        <w:behaviors>
          <w:behavior w:val="content"/>
        </w:behaviors>
        <w:guid w:val="{3824D253-275C-4DA0-AE7C-9FC77143F035}"/>
      </w:docPartPr>
      <w:docPartBody>
        <w:p w:rsidR="008761BC" w:rsidRDefault="008761BC" w:rsidP="008761BC">
          <w:pPr>
            <w:pStyle w:val="898C40DB170C4AF395C4AA9E21170CD4"/>
          </w:pPr>
          <w:r w:rsidRPr="00FB1144">
            <w:rPr>
              <w:rStyle w:val="PlaceholderText"/>
            </w:rPr>
            <w:t>Click here to enter text.</w:t>
          </w:r>
        </w:p>
      </w:docPartBody>
    </w:docPart>
    <w:docPart>
      <w:docPartPr>
        <w:name w:val="8AF3B374AC84434A95154C77CEA955EB"/>
        <w:category>
          <w:name w:val="General"/>
          <w:gallery w:val="placeholder"/>
        </w:category>
        <w:types>
          <w:type w:val="bbPlcHdr"/>
        </w:types>
        <w:behaviors>
          <w:behavior w:val="content"/>
        </w:behaviors>
        <w:guid w:val="{2B213FB1-057A-4A00-93C4-C5795C26A9CA}"/>
      </w:docPartPr>
      <w:docPartBody>
        <w:p w:rsidR="008761BC" w:rsidRDefault="008761BC" w:rsidP="008761BC">
          <w:pPr>
            <w:pStyle w:val="8AF3B374AC84434A95154C77CEA955EB"/>
          </w:pPr>
          <w:r w:rsidRPr="00002B3A">
            <w:rPr>
              <w:rStyle w:val="PlaceholderText"/>
            </w:rPr>
            <w:t>Choose an item.</w:t>
          </w:r>
        </w:p>
      </w:docPartBody>
    </w:docPart>
    <w:docPart>
      <w:docPartPr>
        <w:name w:val="08186AA93DE64E69BB25E20B5DD44CE1"/>
        <w:category>
          <w:name w:val="General"/>
          <w:gallery w:val="placeholder"/>
        </w:category>
        <w:types>
          <w:type w:val="bbPlcHdr"/>
        </w:types>
        <w:behaviors>
          <w:behavior w:val="content"/>
        </w:behaviors>
        <w:guid w:val="{04C5546F-B007-4097-808A-28D5737ACCB2}"/>
      </w:docPartPr>
      <w:docPartBody>
        <w:p w:rsidR="008761BC" w:rsidRDefault="008761BC" w:rsidP="008761BC">
          <w:pPr>
            <w:pStyle w:val="08186AA93DE64E69BB25E20B5DD44CE1"/>
          </w:pPr>
          <w:r w:rsidRPr="00FB1144">
            <w:rPr>
              <w:rStyle w:val="PlaceholderText"/>
            </w:rPr>
            <w:t>Click here to enter text.</w:t>
          </w:r>
        </w:p>
      </w:docPartBody>
    </w:docPart>
    <w:docPart>
      <w:docPartPr>
        <w:name w:val="B4BED3BCE6F2446896D9A6008840BC17"/>
        <w:category>
          <w:name w:val="General"/>
          <w:gallery w:val="placeholder"/>
        </w:category>
        <w:types>
          <w:type w:val="bbPlcHdr"/>
        </w:types>
        <w:behaviors>
          <w:behavior w:val="content"/>
        </w:behaviors>
        <w:guid w:val="{312B9E96-34BB-48AB-A146-27A3B57E9204}"/>
      </w:docPartPr>
      <w:docPartBody>
        <w:p w:rsidR="008761BC" w:rsidRDefault="008761BC" w:rsidP="008761BC">
          <w:pPr>
            <w:pStyle w:val="B4BED3BCE6F2446896D9A6008840BC17"/>
          </w:pPr>
          <w:r w:rsidRPr="00002B3A">
            <w:rPr>
              <w:rStyle w:val="PlaceholderText"/>
            </w:rPr>
            <w:t>Choose an item.</w:t>
          </w:r>
        </w:p>
      </w:docPartBody>
    </w:docPart>
    <w:docPart>
      <w:docPartPr>
        <w:name w:val="E9FA50E49D3446C091D96E375DAB8282"/>
        <w:category>
          <w:name w:val="General"/>
          <w:gallery w:val="placeholder"/>
        </w:category>
        <w:types>
          <w:type w:val="bbPlcHdr"/>
        </w:types>
        <w:behaviors>
          <w:behavior w:val="content"/>
        </w:behaviors>
        <w:guid w:val="{DA64EE8C-721B-4B56-B5F8-4F419F50F5F3}"/>
      </w:docPartPr>
      <w:docPartBody>
        <w:p w:rsidR="008761BC" w:rsidRDefault="008761BC" w:rsidP="008761BC">
          <w:pPr>
            <w:pStyle w:val="E9FA50E49D3446C091D96E375DAB8282"/>
          </w:pPr>
          <w:r w:rsidRPr="00FB1144">
            <w:rPr>
              <w:rStyle w:val="PlaceholderText"/>
            </w:rPr>
            <w:t>Click here to enter text.</w:t>
          </w:r>
        </w:p>
      </w:docPartBody>
    </w:docPart>
    <w:docPart>
      <w:docPartPr>
        <w:name w:val="8FC0DD7210BC4313A620E3EA3B33373F"/>
        <w:category>
          <w:name w:val="General"/>
          <w:gallery w:val="placeholder"/>
        </w:category>
        <w:types>
          <w:type w:val="bbPlcHdr"/>
        </w:types>
        <w:behaviors>
          <w:behavior w:val="content"/>
        </w:behaviors>
        <w:guid w:val="{240B6E1A-0553-4BB6-85B4-BEE13CDF99B6}"/>
      </w:docPartPr>
      <w:docPartBody>
        <w:p w:rsidR="008761BC" w:rsidRDefault="008761BC" w:rsidP="008761BC">
          <w:pPr>
            <w:pStyle w:val="8FC0DD7210BC4313A620E3EA3B33373F"/>
          </w:pPr>
          <w:r w:rsidRPr="00FB1144">
            <w:rPr>
              <w:rStyle w:val="PlaceholderText"/>
            </w:rPr>
            <w:t>Click here to enter text.</w:t>
          </w:r>
        </w:p>
      </w:docPartBody>
    </w:docPart>
    <w:docPart>
      <w:docPartPr>
        <w:name w:val="FE8F24ED9C874578B1F7BD9B07AB9A78"/>
        <w:category>
          <w:name w:val="General"/>
          <w:gallery w:val="placeholder"/>
        </w:category>
        <w:types>
          <w:type w:val="bbPlcHdr"/>
        </w:types>
        <w:behaviors>
          <w:behavior w:val="content"/>
        </w:behaviors>
        <w:guid w:val="{6E6B56F2-1695-4540-AE42-7FA32F20EF2A}"/>
      </w:docPartPr>
      <w:docPartBody>
        <w:p w:rsidR="008761BC" w:rsidRDefault="008761BC" w:rsidP="008761BC">
          <w:pPr>
            <w:pStyle w:val="FE8F24ED9C874578B1F7BD9B07AB9A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BC"/>
    <w:rsid w:val="0087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1BC"/>
    <w:rPr>
      <w:color w:val="808080"/>
    </w:rPr>
  </w:style>
  <w:style w:type="paragraph" w:customStyle="1" w:styleId="898C40DB170C4AF395C4AA9E21170CD4">
    <w:name w:val="898C40DB170C4AF395C4AA9E21170CD4"/>
    <w:rsid w:val="008761BC"/>
  </w:style>
  <w:style w:type="paragraph" w:customStyle="1" w:styleId="8AF3B374AC84434A95154C77CEA955EB">
    <w:name w:val="8AF3B374AC84434A95154C77CEA955EB"/>
    <w:rsid w:val="008761BC"/>
  </w:style>
  <w:style w:type="paragraph" w:customStyle="1" w:styleId="08186AA93DE64E69BB25E20B5DD44CE1">
    <w:name w:val="08186AA93DE64E69BB25E20B5DD44CE1"/>
    <w:rsid w:val="008761BC"/>
  </w:style>
  <w:style w:type="paragraph" w:customStyle="1" w:styleId="B4BED3BCE6F2446896D9A6008840BC17">
    <w:name w:val="B4BED3BCE6F2446896D9A6008840BC17"/>
    <w:rsid w:val="008761BC"/>
  </w:style>
  <w:style w:type="paragraph" w:customStyle="1" w:styleId="E9FA50E49D3446C091D96E375DAB8282">
    <w:name w:val="E9FA50E49D3446C091D96E375DAB8282"/>
    <w:rsid w:val="008761BC"/>
  </w:style>
  <w:style w:type="paragraph" w:customStyle="1" w:styleId="8FC0DD7210BC4313A620E3EA3B33373F">
    <w:name w:val="8FC0DD7210BC4313A620E3EA3B33373F"/>
    <w:rsid w:val="008761BC"/>
  </w:style>
  <w:style w:type="paragraph" w:customStyle="1" w:styleId="FE8F24ED9C874578B1F7BD9B07AB9A78">
    <w:name w:val="FE8F24ED9C874578B1F7BD9B07AB9A78"/>
    <w:rsid w:val="00876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Jane Eason</DisplayName>
        <AccountId>21</AccountId>
        <AccountType/>
      </UserInfo>
      <UserInfo>
        <DisplayName>Monica Perez</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0" ma:contentTypeDescription="Create a new document." ma:contentTypeScope="" ma:versionID="10ab81a69e3fb75790d4d0c2a6bcda96">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63e60d2013514caa9426cb247f24f79c"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5FE6C-AD15-4756-95AE-E84C42C114B8}">
  <ds:schemaRefs>
    <ds:schemaRef ds:uri="http://www.w3.org/XML/1998/namespace"/>
    <ds:schemaRef ds:uri="260551db-00be-4bbc-8c7a-03e783dddd12"/>
    <ds:schemaRef ds:uri="http://purl.org/dc/elements/1.1/"/>
    <ds:schemaRef ds:uri="http://schemas.microsoft.com/office/2006/documentManagement/types"/>
    <ds:schemaRef ds:uri="36f666af-c1f7-41bf-aa8d-09e75bf390e0"/>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20DD98F-EABB-4568-9CC8-BFFF332E2703}">
  <ds:schemaRefs>
    <ds:schemaRef ds:uri="http://schemas.microsoft.com/sharepoint/v3/contenttype/forms"/>
  </ds:schemaRefs>
</ds:datastoreItem>
</file>

<file path=customXml/itemProps3.xml><?xml version="1.0" encoding="utf-8"?>
<ds:datastoreItem xmlns:ds="http://schemas.openxmlformats.org/officeDocument/2006/customXml" ds:itemID="{53D87CCF-22D9-4823-BF78-A8D870E9EC8C}">
  <ds:schemaRefs>
    <ds:schemaRef ds:uri="http://schemas.microsoft.com/office/2006/metadata/longProperties"/>
  </ds:schemaRefs>
</ds:datastoreItem>
</file>

<file path=customXml/itemProps4.xml><?xml version="1.0" encoding="utf-8"?>
<ds:datastoreItem xmlns:ds="http://schemas.openxmlformats.org/officeDocument/2006/customXml" ds:itemID="{ABFDDDB4-415D-4C6D-A03F-52E5F4792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FSMC 11 October CRP update</Template>
  <TotalTime>12</TotalTime>
  <Pages>6</Pages>
  <Words>1458</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Document text here</vt:lpstr>
    </vt:vector>
  </TitlesOfParts>
  <Manager/>
  <Company>CFOA</Company>
  <LinksUpToDate>false</LinksUpToDate>
  <CharactersWithSpaces>9904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text here</dc:title>
  <dc:subject>HSE</dc:subject>
  <dc:creator>Rachael Houlston</dc:creator>
  <cp:keywords/>
  <cp:lastModifiedBy>Jonathan Bryant</cp:lastModifiedBy>
  <cp:revision>5</cp:revision>
  <cp:lastPrinted>2015-07-02T08:57:00Z</cp:lastPrinted>
  <dcterms:created xsi:type="dcterms:W3CDTF">2019-10-04T08:28:00Z</dcterms:created>
  <dcterms:modified xsi:type="dcterms:W3CDTF">2019-10-04T13:28:00Z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Jane Eason;Monica Perez</vt:lpwstr>
  </property>
  <property fmtid="{D5CDD505-2E9C-101B-9397-08002B2CF9AE}" pid="3" name="SharedWithUsers">
    <vt:lpwstr>21;#Jane Eason;#25;#Monica Perez</vt:lpwstr>
  </property>
  <property fmtid="{D5CDD505-2E9C-101B-9397-08002B2CF9AE}" pid="4" name="ContentTypeId">
    <vt:lpwstr>0x0101005CE7ACA3E1F6AE4688C8E6577F13F91B</vt:lpwstr>
  </property>
  <property fmtid="{D5CDD505-2E9C-101B-9397-08002B2CF9AE}" pid="5" name="AuthorIds_UIVersion_512">
    <vt:lpwstr>2038</vt:lpwstr>
  </property>
</Properties>
</file>